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10FF9" w14:textId="77777777" w:rsidR="009E123D" w:rsidRPr="00F46540" w:rsidRDefault="009E123D" w:rsidP="009E123D">
      <w:pPr>
        <w:spacing w:line="276" w:lineRule="auto"/>
        <w:jc w:val="both"/>
        <w:rPr>
          <w:rStyle w:val="Gl"/>
          <w:rFonts w:cstheme="minorHAnsi"/>
          <w:b w:val="0"/>
          <w:bCs w:val="0"/>
          <w:color w:val="000000" w:themeColor="text1"/>
          <w:shd w:val="clear" w:color="auto" w:fill="FFFFFF"/>
        </w:rPr>
      </w:pPr>
      <w:bookmarkStart w:id="0" w:name="_GoBack"/>
      <w:bookmarkEnd w:id="0"/>
      <w:r w:rsidRPr="00F46540">
        <w:rPr>
          <w:rStyle w:val="Gl"/>
          <w:rFonts w:cstheme="minorHAnsi"/>
          <w:color w:val="000000" w:themeColor="text1"/>
          <w:shd w:val="clear" w:color="auto" w:fill="FFFFFF"/>
        </w:rPr>
        <w:t>Akademik personel adayı olarak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66FE743C" w14:textId="77777777" w:rsidR="009E123D" w:rsidRPr="00F46540" w:rsidRDefault="009E123D" w:rsidP="009E123D">
      <w:pPr>
        <w:spacing w:line="276" w:lineRule="auto"/>
        <w:jc w:val="both"/>
        <w:rPr>
          <w:rFonts w:cstheme="minorHAnsi"/>
          <w:b/>
          <w:bCs/>
          <w:shd w:val="clear" w:color="auto" w:fill="FFFFFF"/>
        </w:rPr>
      </w:pPr>
      <w:r w:rsidRPr="00F46540">
        <w:rPr>
          <w:rFonts w:cstheme="minorHAnsi"/>
          <w:b/>
          <w:bCs/>
          <w:shd w:val="clear" w:color="auto" w:fill="FFFFFF"/>
        </w:rPr>
        <w:t>Veri Sorumlusu Hakkında</w:t>
      </w:r>
    </w:p>
    <w:p w14:paraId="4ABE0527" w14:textId="77777777" w:rsidR="009E123D" w:rsidRPr="00E349E6" w:rsidRDefault="009E123D" w:rsidP="009E123D">
      <w:pPr>
        <w:spacing w:line="276" w:lineRule="auto"/>
        <w:jc w:val="both"/>
        <w:rPr>
          <w:rStyle w:val="Gl"/>
          <w:rFonts w:cstheme="minorHAnsi"/>
          <w:b w:val="0"/>
          <w:bCs w:val="0"/>
          <w:shd w:val="clear" w:color="auto" w:fill="FFFFFF"/>
        </w:rPr>
      </w:pPr>
      <w:r w:rsidRPr="00E349E6">
        <w:rPr>
          <w:rStyle w:val="Gl"/>
          <w:rFonts w:cstheme="minorHAnsi"/>
          <w:shd w:val="clear" w:color="auto" w:fill="FFFFFF"/>
        </w:rPr>
        <w:t xml:space="preserve">6698 sayılı Kişisel Verilerin Korunması Kanunu'na (bundan böyle “KVK Kanunu” olarak ifade edilecektir) göre </w:t>
      </w:r>
      <w:r w:rsidRPr="00E349E6">
        <w:rPr>
          <w:rStyle w:val="Gl"/>
          <w:rFonts w:cstheme="minorHAnsi"/>
          <w:color w:val="000000"/>
          <w:shd w:val="clear" w:color="auto" w:fill="FFFFFF"/>
        </w:rPr>
        <w:t>T.C. İstanbul Yeni Yüzyıl Üniversitesi</w:t>
      </w:r>
      <w:r w:rsidRPr="00E349E6">
        <w:rPr>
          <w:rFonts w:cstheme="minorHAnsi"/>
          <w:lang w:eastAsia="tr-TR"/>
        </w:rPr>
        <w:t xml:space="preserve"> (</w:t>
      </w:r>
      <w:r w:rsidRPr="00E349E6">
        <w:rPr>
          <w:rFonts w:cstheme="minorHAnsi"/>
        </w:rPr>
        <w:t>bundan böyle</w:t>
      </w:r>
      <w:r w:rsidRPr="00E349E6">
        <w:rPr>
          <w:rFonts w:cstheme="minorHAnsi"/>
          <w:b/>
          <w:bCs/>
        </w:rPr>
        <w:t xml:space="preserve"> “ÜNİVERSİTE’’ </w:t>
      </w:r>
      <w:r w:rsidRPr="00E349E6">
        <w:rPr>
          <w:rFonts w:cstheme="minorHAnsi"/>
        </w:rPr>
        <w:t>olarak ifade edilecektir)</w:t>
      </w:r>
      <w:r w:rsidRPr="00E349E6">
        <w:rPr>
          <w:rStyle w:val="Gl"/>
          <w:rFonts w:cstheme="minorHAnsi"/>
          <w:shd w:val="clear" w:color="auto" w:fill="FFFFFF"/>
        </w:rPr>
        <w:t xml:space="preserve"> sizinle ilgili kişisel verileri işlemesi sebebiyle veri sorumlusudur. </w:t>
      </w:r>
    </w:p>
    <w:p w14:paraId="76D87D76" w14:textId="77777777" w:rsidR="009E123D" w:rsidRPr="00F46540" w:rsidRDefault="009E123D" w:rsidP="009E123D">
      <w:pPr>
        <w:spacing w:line="276" w:lineRule="auto"/>
        <w:jc w:val="both"/>
        <w:rPr>
          <w:rFonts w:cstheme="minorHAnsi"/>
          <w:b/>
          <w:bCs/>
          <w:shd w:val="clear" w:color="auto" w:fill="FFFFFF"/>
        </w:rPr>
      </w:pPr>
      <w:r w:rsidRPr="00F46540">
        <w:rPr>
          <w:rFonts w:cstheme="minorHAnsi"/>
          <w:b/>
          <w:bCs/>
          <w:shd w:val="clear" w:color="auto" w:fill="FFFFFF"/>
        </w:rPr>
        <w:t>İşlenecek Kişisel Verileriniz</w:t>
      </w:r>
    </w:p>
    <w:tbl>
      <w:tblPr>
        <w:tblStyle w:val="TabloKlavuzu"/>
        <w:tblW w:w="10910" w:type="dxa"/>
        <w:tblLook w:val="04A0" w:firstRow="1" w:lastRow="0" w:firstColumn="1" w:lastColumn="0" w:noHBand="0" w:noVBand="1"/>
      </w:tblPr>
      <w:tblGrid>
        <w:gridCol w:w="10910"/>
      </w:tblGrid>
      <w:tr w:rsidR="009E123D" w:rsidRPr="00F46540" w14:paraId="055931D1" w14:textId="77777777" w:rsidTr="00C51737">
        <w:trPr>
          <w:trHeight w:val="8647"/>
        </w:trPr>
        <w:tc>
          <w:tcPr>
            <w:tcW w:w="10910" w:type="dxa"/>
          </w:tcPr>
          <w:p w14:paraId="6A51FEF7" w14:textId="77777777" w:rsidR="009E123D" w:rsidRPr="00F46540" w:rsidRDefault="009E123D" w:rsidP="00C51737">
            <w:pPr>
              <w:spacing w:line="276" w:lineRule="auto"/>
              <w:jc w:val="both"/>
              <w:rPr>
                <w:rFonts w:cstheme="minorHAnsi"/>
                <w:b/>
                <w:bCs/>
              </w:rPr>
            </w:pPr>
            <w:r w:rsidRPr="00F46540">
              <w:rPr>
                <w:rFonts w:cstheme="minorHAnsi"/>
                <w:b/>
                <w:bCs/>
              </w:rPr>
              <w:t>Personel Daire Başkanlığı;</w:t>
            </w:r>
          </w:p>
          <w:p w14:paraId="66AF4788" w14:textId="77777777" w:rsidR="009E123D" w:rsidRPr="00F46540" w:rsidRDefault="009E123D" w:rsidP="00C51737">
            <w:pPr>
              <w:spacing w:line="276" w:lineRule="auto"/>
              <w:jc w:val="both"/>
              <w:rPr>
                <w:rFonts w:cstheme="minorHAnsi"/>
                <w:b/>
                <w:bCs/>
                <w:color w:val="FF0000"/>
                <w:shd w:val="clear" w:color="auto" w:fill="FFFFFF"/>
              </w:rPr>
            </w:pPr>
            <w:bookmarkStart w:id="1" w:name="_Hlk80236400"/>
            <w:r w:rsidRPr="00F46540">
              <w:rPr>
                <w:rFonts w:cstheme="minorHAnsi"/>
                <w:b/>
                <w:bCs/>
                <w:color w:val="FF0000"/>
                <w:shd w:val="clear" w:color="auto" w:fill="FFFFFF"/>
              </w:rPr>
              <w:t>Öğretim Üyesi/Elemanı İlana Başvuru Süreci</w:t>
            </w:r>
          </w:p>
          <w:bookmarkEnd w:id="1"/>
          <w:p w14:paraId="6D582BA2" w14:textId="77777777" w:rsidR="009E123D" w:rsidRPr="00F46540" w:rsidRDefault="009E123D" w:rsidP="00C51737">
            <w:pPr>
              <w:spacing w:line="276" w:lineRule="auto"/>
              <w:jc w:val="both"/>
              <w:rPr>
                <w:rFonts w:cstheme="minorHAnsi"/>
                <w:shd w:val="clear" w:color="auto" w:fill="FFFFFF"/>
              </w:rPr>
            </w:pPr>
            <w:r w:rsidRPr="00F46540">
              <w:rPr>
                <w:rFonts w:cstheme="minorHAnsi"/>
                <w:b/>
                <w:bCs/>
                <w:shd w:val="clear" w:color="auto" w:fill="FFFFFF"/>
              </w:rPr>
              <w:t xml:space="preserve">Kimlik Verisi </w:t>
            </w:r>
            <w:r w:rsidRPr="00F46540">
              <w:rPr>
                <w:rFonts w:cstheme="minorHAnsi"/>
                <w:shd w:val="clear" w:color="auto" w:fill="FFFFFF"/>
              </w:rPr>
              <w:t>(Ad/Soyad, TCKN, Doğum Tarihi, İmza, Nüfus Cüzdan (Ön</w:t>
            </w:r>
            <w:r>
              <w:rPr>
                <w:rFonts w:cstheme="minorHAnsi"/>
                <w:shd w:val="clear" w:color="auto" w:fill="FFFFFF"/>
              </w:rPr>
              <w:t>y</w:t>
            </w:r>
            <w:r w:rsidRPr="00F46540">
              <w:rPr>
                <w:rFonts w:cstheme="minorHAnsi"/>
                <w:shd w:val="clear" w:color="auto" w:fill="FFFFFF"/>
              </w:rPr>
              <w:t>üz) Fotokopisi Bilgileri, Cinsiyet, Anne/Baba Adı, Uyruk, Vukuatlı Nüfus Kayıt Bilgileri, Nüfusa Kayıtlı Olduğu Yer Bilgileri)</w:t>
            </w:r>
          </w:p>
          <w:p w14:paraId="6A8ED006" w14:textId="77777777" w:rsidR="009E123D" w:rsidRPr="00F46540" w:rsidRDefault="009E123D" w:rsidP="00C51737">
            <w:pPr>
              <w:spacing w:line="276" w:lineRule="auto"/>
              <w:jc w:val="both"/>
              <w:rPr>
                <w:rFonts w:cstheme="minorHAnsi"/>
                <w:shd w:val="clear" w:color="auto" w:fill="FFFFFF"/>
              </w:rPr>
            </w:pPr>
            <w:r w:rsidRPr="00F46540">
              <w:rPr>
                <w:rFonts w:cstheme="minorHAnsi"/>
                <w:b/>
                <w:bCs/>
                <w:shd w:val="clear" w:color="auto" w:fill="FFFFFF"/>
              </w:rPr>
              <w:t>Özlük Verisi</w:t>
            </w:r>
            <w:r w:rsidRPr="00F46540">
              <w:rPr>
                <w:rFonts w:cstheme="minorHAnsi"/>
                <w:shd w:val="clear" w:color="auto" w:fill="FFFFFF"/>
              </w:rPr>
              <w:t xml:space="preserve"> (Sosyal Güvenlik Kurumu Bilgileri (Emekli Sandığı/Bağkur/SGK Sicil Numarası), Başvuru Dilekçesi Bilgileri, YÖK Formatlı Özgeçmiş Bilgileri, Öğrenci Belgesi Bilgileri</w:t>
            </w:r>
            <w:r>
              <w:rPr>
                <w:rFonts w:cstheme="minorHAnsi"/>
                <w:shd w:val="clear" w:color="auto" w:fill="FFFFFF"/>
              </w:rPr>
              <w:t>)</w:t>
            </w:r>
          </w:p>
          <w:p w14:paraId="03CF5EDC" w14:textId="77777777" w:rsidR="009E123D" w:rsidRPr="00F46540" w:rsidRDefault="009E123D" w:rsidP="00C51737">
            <w:pPr>
              <w:spacing w:line="276" w:lineRule="auto"/>
              <w:jc w:val="both"/>
              <w:rPr>
                <w:rFonts w:cstheme="minorHAnsi"/>
                <w:shd w:val="clear" w:color="auto" w:fill="FFFFFF"/>
              </w:rPr>
            </w:pPr>
            <w:r w:rsidRPr="00F46540">
              <w:rPr>
                <w:rFonts w:cstheme="minorHAnsi"/>
                <w:b/>
                <w:bCs/>
                <w:shd w:val="clear" w:color="auto" w:fill="FFFFFF"/>
              </w:rPr>
              <w:t xml:space="preserve">Mesleki Deneyim Verisi </w:t>
            </w:r>
            <w:r w:rsidRPr="00F46540">
              <w:rPr>
                <w:rFonts w:cstheme="minorHAnsi"/>
                <w:shd w:val="clear" w:color="auto" w:fill="FFFFFF"/>
              </w:rPr>
              <w:t>(Başvurulan Fakülte/</w:t>
            </w:r>
            <w:r>
              <w:rPr>
                <w:rFonts w:cstheme="minorHAnsi"/>
                <w:shd w:val="clear" w:color="auto" w:fill="FFFFFF"/>
              </w:rPr>
              <w:t xml:space="preserve"> </w:t>
            </w:r>
            <w:r w:rsidRPr="00F46540">
              <w:rPr>
                <w:rFonts w:cstheme="minorHAnsi"/>
                <w:shd w:val="clear" w:color="auto" w:fill="FFFFFF"/>
              </w:rPr>
              <w:t>Yüksekokul/</w:t>
            </w:r>
            <w:r>
              <w:rPr>
                <w:rFonts w:cstheme="minorHAnsi"/>
                <w:shd w:val="clear" w:color="auto" w:fill="FFFFFF"/>
              </w:rPr>
              <w:t xml:space="preserve"> </w:t>
            </w:r>
            <w:r w:rsidRPr="00F46540">
              <w:rPr>
                <w:rFonts w:cstheme="minorHAnsi"/>
                <w:shd w:val="clear" w:color="auto" w:fill="FFFFFF"/>
              </w:rPr>
              <w:t>Birim/</w:t>
            </w:r>
            <w:r>
              <w:rPr>
                <w:rFonts w:cstheme="minorHAnsi"/>
                <w:shd w:val="clear" w:color="auto" w:fill="FFFFFF"/>
              </w:rPr>
              <w:t xml:space="preserve"> </w:t>
            </w:r>
            <w:r w:rsidRPr="00F46540">
              <w:rPr>
                <w:rFonts w:cstheme="minorHAnsi"/>
                <w:shd w:val="clear" w:color="auto" w:fill="FFFFFF"/>
              </w:rPr>
              <w:t>Bölüm/</w:t>
            </w:r>
            <w:r>
              <w:rPr>
                <w:rFonts w:cstheme="minorHAnsi"/>
                <w:shd w:val="clear" w:color="auto" w:fill="FFFFFF"/>
              </w:rPr>
              <w:t xml:space="preserve"> </w:t>
            </w:r>
            <w:r w:rsidRPr="00F46540">
              <w:rPr>
                <w:rFonts w:cstheme="minorHAnsi"/>
                <w:shd w:val="clear" w:color="auto" w:fill="FFFFFF"/>
              </w:rPr>
              <w:t>Anabilim Dalı Bilgisi, Kadro Unvan Bilgisi, Akademik Kadro Unvanı Bilgileri, Daha Önce Görev Yaptığı Üniversite/</w:t>
            </w:r>
            <w:r>
              <w:rPr>
                <w:rFonts w:cstheme="minorHAnsi"/>
                <w:shd w:val="clear" w:color="auto" w:fill="FFFFFF"/>
              </w:rPr>
              <w:t xml:space="preserve"> </w:t>
            </w:r>
            <w:r w:rsidRPr="00F46540">
              <w:rPr>
                <w:rFonts w:cstheme="minorHAnsi"/>
                <w:shd w:val="clear" w:color="auto" w:fill="FFFFFF"/>
              </w:rPr>
              <w:t>Kurum Bilgileri))</w:t>
            </w:r>
          </w:p>
          <w:p w14:paraId="4576C7E2" w14:textId="77777777" w:rsidR="009E123D" w:rsidRPr="00F46540" w:rsidRDefault="009E123D" w:rsidP="00C51737">
            <w:pPr>
              <w:spacing w:line="276" w:lineRule="auto"/>
              <w:jc w:val="both"/>
              <w:rPr>
                <w:rFonts w:cstheme="minorHAnsi"/>
                <w:shd w:val="clear" w:color="auto" w:fill="FFFFFF"/>
              </w:rPr>
            </w:pPr>
            <w:r w:rsidRPr="00F46540">
              <w:rPr>
                <w:rFonts w:cstheme="minorHAnsi"/>
                <w:b/>
                <w:bCs/>
                <w:shd w:val="clear" w:color="auto" w:fill="FFFFFF"/>
              </w:rPr>
              <w:t>Eğitim Verisi</w:t>
            </w:r>
            <w:r w:rsidRPr="00F46540">
              <w:rPr>
                <w:rFonts w:cstheme="minorHAnsi"/>
                <w:shd w:val="clear" w:color="auto" w:fill="FFFFFF"/>
              </w:rPr>
              <w:t xml:space="preserve"> (Üniversite/</w:t>
            </w:r>
            <w:r>
              <w:rPr>
                <w:rFonts w:cstheme="minorHAnsi"/>
                <w:shd w:val="clear" w:color="auto" w:fill="FFFFFF"/>
              </w:rPr>
              <w:t xml:space="preserve"> </w:t>
            </w:r>
            <w:r w:rsidRPr="00F46540">
              <w:rPr>
                <w:rFonts w:cstheme="minorHAnsi"/>
                <w:shd w:val="clear" w:color="auto" w:fill="FFFFFF"/>
              </w:rPr>
              <w:t>Fakülte/</w:t>
            </w:r>
            <w:r>
              <w:rPr>
                <w:rFonts w:cstheme="minorHAnsi"/>
                <w:shd w:val="clear" w:color="auto" w:fill="FFFFFF"/>
              </w:rPr>
              <w:t xml:space="preserve"> </w:t>
            </w:r>
            <w:r w:rsidRPr="00F46540">
              <w:rPr>
                <w:rFonts w:cstheme="minorHAnsi"/>
                <w:shd w:val="clear" w:color="auto" w:fill="FFFFFF"/>
              </w:rPr>
              <w:t>Enstitü/</w:t>
            </w:r>
            <w:r>
              <w:rPr>
                <w:rFonts w:cstheme="minorHAnsi"/>
                <w:shd w:val="clear" w:color="auto" w:fill="FFFFFF"/>
              </w:rPr>
              <w:t xml:space="preserve"> </w:t>
            </w:r>
            <w:r w:rsidRPr="00F46540">
              <w:rPr>
                <w:rFonts w:cstheme="minorHAnsi"/>
                <w:shd w:val="clear" w:color="auto" w:fill="FFFFFF"/>
              </w:rPr>
              <w:t>Bölüm/</w:t>
            </w:r>
            <w:r>
              <w:rPr>
                <w:rFonts w:cstheme="minorHAnsi"/>
                <w:shd w:val="clear" w:color="auto" w:fill="FFFFFF"/>
              </w:rPr>
              <w:t xml:space="preserve"> </w:t>
            </w:r>
            <w:r w:rsidRPr="00F46540">
              <w:rPr>
                <w:rFonts w:cstheme="minorHAnsi"/>
                <w:shd w:val="clear" w:color="auto" w:fill="FFFFFF"/>
              </w:rPr>
              <w:t>Program/</w:t>
            </w:r>
            <w:r>
              <w:rPr>
                <w:rFonts w:cstheme="minorHAnsi"/>
                <w:shd w:val="clear" w:color="auto" w:fill="FFFFFF"/>
              </w:rPr>
              <w:t xml:space="preserve"> </w:t>
            </w:r>
            <w:r w:rsidRPr="00F46540">
              <w:rPr>
                <w:rFonts w:cstheme="minorHAnsi"/>
                <w:shd w:val="clear" w:color="auto" w:fill="FFFFFF"/>
              </w:rPr>
              <w:t>Anabilim Dalı Bilgisi, Kayıt/</w:t>
            </w:r>
            <w:r>
              <w:rPr>
                <w:rFonts w:cstheme="minorHAnsi"/>
                <w:shd w:val="clear" w:color="auto" w:fill="FFFFFF"/>
              </w:rPr>
              <w:t xml:space="preserve"> </w:t>
            </w:r>
            <w:r w:rsidRPr="00F46540">
              <w:rPr>
                <w:rFonts w:cstheme="minorHAnsi"/>
                <w:shd w:val="clear" w:color="auto" w:fill="FFFFFF"/>
              </w:rPr>
              <w:t>Mezuniyet Tarihi, Mezuniyet Not Ortalaması, Eğitim Türü (Tezli/</w:t>
            </w:r>
            <w:r>
              <w:rPr>
                <w:rFonts w:cstheme="minorHAnsi"/>
                <w:shd w:val="clear" w:color="auto" w:fill="FFFFFF"/>
              </w:rPr>
              <w:t xml:space="preserve"> </w:t>
            </w:r>
            <w:r w:rsidRPr="00F46540">
              <w:rPr>
                <w:rFonts w:cstheme="minorHAnsi"/>
                <w:shd w:val="clear" w:color="auto" w:fill="FFFFFF"/>
              </w:rPr>
              <w:t>Tezsiz), Tez Konusu, ALES Puanı, Yabancı Dil Sınavı Puanı, Bildiği Diğer Yabancı Dil Bilgileri, ALES Belgesi Bilgileri, Yabancı Dil Sınav Sonuç Belgesi Bilgileri, Diploma Bilgileri, Transkript Belgesi Bilgileri, Lisans/</w:t>
            </w:r>
            <w:r>
              <w:rPr>
                <w:rFonts w:cstheme="minorHAnsi"/>
                <w:shd w:val="clear" w:color="auto" w:fill="FFFFFF"/>
              </w:rPr>
              <w:t xml:space="preserve"> </w:t>
            </w:r>
            <w:r w:rsidRPr="00F46540">
              <w:rPr>
                <w:rFonts w:cstheme="minorHAnsi"/>
                <w:shd w:val="clear" w:color="auto" w:fill="FFFFFF"/>
              </w:rPr>
              <w:t>Yüksek Lisans/</w:t>
            </w:r>
            <w:r>
              <w:rPr>
                <w:rFonts w:cstheme="minorHAnsi"/>
                <w:shd w:val="clear" w:color="auto" w:fill="FFFFFF"/>
              </w:rPr>
              <w:t xml:space="preserve"> </w:t>
            </w:r>
            <w:r w:rsidRPr="00F46540">
              <w:rPr>
                <w:rFonts w:cstheme="minorHAnsi"/>
                <w:shd w:val="clear" w:color="auto" w:fill="FFFFFF"/>
              </w:rPr>
              <w:t>Doktora Belgesi Bilgileri, Uzmanlık veya Sanatta Yeterlilik Belgesi Bigileri, Doçentlik Belgesi Bilgileri, Denklik Belgesi Bilgileri, Bilimsel Çalışma ve Yayın Bilgileri, KPDS/YDS veya Eşdeğerliliği YÖK Tarafından Onaylanan Yabancı Dil Sınavına İlişkin Belge Bilgileri)</w:t>
            </w:r>
          </w:p>
          <w:p w14:paraId="78DEF826" w14:textId="77777777" w:rsidR="009E123D" w:rsidRPr="00F46540" w:rsidRDefault="009E123D" w:rsidP="00C51737">
            <w:pPr>
              <w:spacing w:line="276" w:lineRule="auto"/>
              <w:jc w:val="both"/>
              <w:rPr>
                <w:rFonts w:cstheme="minorHAnsi"/>
                <w:shd w:val="clear" w:color="auto" w:fill="FFFFFF"/>
              </w:rPr>
            </w:pPr>
            <w:r w:rsidRPr="00F46540">
              <w:rPr>
                <w:rFonts w:cstheme="minorHAnsi"/>
                <w:b/>
                <w:bCs/>
                <w:shd w:val="clear" w:color="auto" w:fill="FFFFFF"/>
              </w:rPr>
              <w:t xml:space="preserve">İletişim Verisi </w:t>
            </w:r>
            <w:r w:rsidRPr="00F46540">
              <w:rPr>
                <w:rFonts w:cstheme="minorHAnsi"/>
                <w:shd w:val="clear" w:color="auto" w:fill="FFFFFF"/>
              </w:rPr>
              <w:t>(İkamet Adres Bilgisi, Telefon Numarası, E-</w:t>
            </w:r>
            <w:r>
              <w:rPr>
                <w:rFonts w:cstheme="minorHAnsi"/>
                <w:shd w:val="clear" w:color="auto" w:fill="FFFFFF"/>
              </w:rPr>
              <w:t>p</w:t>
            </w:r>
            <w:r w:rsidRPr="00F46540">
              <w:rPr>
                <w:rFonts w:cstheme="minorHAnsi"/>
                <w:shd w:val="clear" w:color="auto" w:fill="FFFFFF"/>
              </w:rPr>
              <w:t>osta Adresi)</w:t>
            </w:r>
          </w:p>
          <w:p w14:paraId="1CE2BBD9" w14:textId="77777777" w:rsidR="009E123D" w:rsidRPr="00F46540" w:rsidRDefault="009E123D" w:rsidP="00C51737">
            <w:pPr>
              <w:spacing w:line="276" w:lineRule="auto"/>
              <w:jc w:val="both"/>
              <w:rPr>
                <w:rFonts w:cstheme="minorHAnsi"/>
                <w:b/>
                <w:bCs/>
                <w:shd w:val="clear" w:color="auto" w:fill="FFFFFF"/>
              </w:rPr>
            </w:pPr>
            <w:r w:rsidRPr="00F46540">
              <w:rPr>
                <w:rFonts w:cstheme="minorHAnsi"/>
                <w:b/>
                <w:bCs/>
                <w:shd w:val="clear" w:color="auto" w:fill="FFFFFF"/>
              </w:rPr>
              <w:t>Görsel ve İşitsel Veri</w:t>
            </w:r>
            <w:r w:rsidRPr="00F46540">
              <w:rPr>
                <w:rFonts w:cstheme="minorHAnsi"/>
                <w:shd w:val="clear" w:color="auto" w:fill="FFFFFF"/>
              </w:rPr>
              <w:t xml:space="preserve"> (Fotoğraf)</w:t>
            </w:r>
          </w:p>
          <w:p w14:paraId="414D38FE" w14:textId="77777777" w:rsidR="009E123D" w:rsidRPr="00F46540" w:rsidRDefault="009E123D" w:rsidP="00C51737">
            <w:pPr>
              <w:spacing w:line="276" w:lineRule="auto"/>
              <w:jc w:val="both"/>
              <w:rPr>
                <w:rFonts w:cstheme="minorHAnsi"/>
                <w:shd w:val="clear" w:color="auto" w:fill="FFFFFF"/>
              </w:rPr>
            </w:pPr>
            <w:r w:rsidRPr="00F46540">
              <w:rPr>
                <w:rFonts w:cstheme="minorHAnsi"/>
                <w:b/>
                <w:bCs/>
                <w:shd w:val="clear" w:color="auto" w:fill="FFFFFF"/>
              </w:rPr>
              <w:t xml:space="preserve">Askerlik Durum Verisi </w:t>
            </w:r>
            <w:r w:rsidRPr="00F46540">
              <w:rPr>
                <w:rFonts w:cstheme="minorHAnsi"/>
                <w:shd w:val="clear" w:color="auto" w:fill="FFFFFF"/>
              </w:rPr>
              <w:t>(Askerlik Durum Bilgisi)</w:t>
            </w:r>
          </w:p>
          <w:p w14:paraId="4A9034DA" w14:textId="77777777" w:rsidR="009E123D" w:rsidRPr="00F46540" w:rsidRDefault="009E123D" w:rsidP="00C51737">
            <w:pPr>
              <w:spacing w:line="276" w:lineRule="auto"/>
              <w:jc w:val="both"/>
              <w:rPr>
                <w:rFonts w:cstheme="minorHAnsi"/>
                <w:shd w:val="clear" w:color="auto" w:fill="FFFFFF"/>
              </w:rPr>
            </w:pPr>
          </w:p>
          <w:p w14:paraId="19485B1A" w14:textId="77777777" w:rsidR="009E123D" w:rsidRPr="00F46540" w:rsidRDefault="009E123D" w:rsidP="00C51737">
            <w:pPr>
              <w:spacing w:line="276" w:lineRule="auto"/>
              <w:jc w:val="both"/>
              <w:rPr>
                <w:rFonts w:cstheme="minorHAnsi"/>
                <w:b/>
                <w:bCs/>
                <w:color w:val="FF0000"/>
                <w:shd w:val="clear" w:color="auto" w:fill="FFFFFF"/>
              </w:rPr>
            </w:pPr>
            <w:r w:rsidRPr="00F46540">
              <w:rPr>
                <w:rFonts w:cstheme="minorHAnsi"/>
                <w:b/>
                <w:bCs/>
                <w:color w:val="FF0000"/>
                <w:shd w:val="clear" w:color="auto" w:fill="FFFFFF"/>
              </w:rPr>
              <w:t>Akademik Kadroya Atama Süreci</w:t>
            </w:r>
          </w:p>
          <w:p w14:paraId="07DBA800" w14:textId="77777777" w:rsidR="009E123D" w:rsidRPr="00F46540" w:rsidRDefault="009E123D" w:rsidP="00C51737">
            <w:pPr>
              <w:spacing w:line="276" w:lineRule="auto"/>
              <w:jc w:val="both"/>
              <w:rPr>
                <w:rFonts w:cstheme="minorHAnsi"/>
                <w:b/>
                <w:bCs/>
                <w:shd w:val="clear" w:color="auto" w:fill="FFFFFF"/>
              </w:rPr>
            </w:pPr>
            <w:r w:rsidRPr="00F46540">
              <w:rPr>
                <w:rFonts w:cstheme="minorHAnsi"/>
                <w:b/>
                <w:bCs/>
                <w:shd w:val="clear" w:color="auto" w:fill="FFFFFF"/>
              </w:rPr>
              <w:t xml:space="preserve">Kimlik Verisi </w:t>
            </w:r>
            <w:r w:rsidRPr="00F46540">
              <w:rPr>
                <w:rFonts w:cstheme="minorHAnsi"/>
                <w:shd w:val="clear" w:color="auto" w:fill="FFFFFF"/>
              </w:rPr>
              <w:t>(Ad/Soyad, İmza)</w:t>
            </w:r>
          </w:p>
          <w:p w14:paraId="10C8BA48" w14:textId="77777777" w:rsidR="009E123D" w:rsidRPr="00F46540" w:rsidRDefault="009E123D" w:rsidP="00C51737">
            <w:pPr>
              <w:spacing w:line="276" w:lineRule="auto"/>
              <w:jc w:val="both"/>
              <w:rPr>
                <w:rFonts w:cstheme="minorHAnsi"/>
                <w:shd w:val="clear" w:color="auto" w:fill="FFFFFF"/>
              </w:rPr>
            </w:pPr>
            <w:r w:rsidRPr="00F46540">
              <w:rPr>
                <w:rFonts w:cstheme="minorHAnsi"/>
                <w:b/>
                <w:bCs/>
                <w:shd w:val="clear" w:color="auto" w:fill="FFFFFF"/>
              </w:rPr>
              <w:t>Özlük Verisi</w:t>
            </w:r>
            <w:r w:rsidRPr="00F46540">
              <w:rPr>
                <w:rFonts w:cstheme="minorHAnsi"/>
                <w:shd w:val="clear" w:color="auto" w:fill="FFFFFF"/>
              </w:rPr>
              <w:t xml:space="preserve"> (YÖK Formatlı Özgeçmiş Bilgileri)</w:t>
            </w:r>
          </w:p>
          <w:p w14:paraId="7F9F0B0F" w14:textId="77777777" w:rsidR="009E123D" w:rsidRPr="00F46540" w:rsidRDefault="009E123D" w:rsidP="00C51737">
            <w:pPr>
              <w:spacing w:line="276" w:lineRule="auto"/>
              <w:jc w:val="both"/>
              <w:rPr>
                <w:rFonts w:cstheme="minorHAnsi"/>
                <w:shd w:val="clear" w:color="auto" w:fill="FFFFFF"/>
              </w:rPr>
            </w:pPr>
            <w:r w:rsidRPr="00F46540">
              <w:rPr>
                <w:rFonts w:cstheme="minorHAnsi"/>
                <w:b/>
                <w:bCs/>
                <w:shd w:val="clear" w:color="auto" w:fill="FFFFFF"/>
              </w:rPr>
              <w:t>Mesleki Deneyim Verisi</w:t>
            </w:r>
            <w:r w:rsidRPr="00F46540">
              <w:rPr>
                <w:rFonts w:cstheme="minorHAnsi"/>
                <w:shd w:val="clear" w:color="auto" w:fill="FFFFFF"/>
              </w:rPr>
              <w:t xml:space="preserve"> (Daha Önce Görev Yaptığı Üniversite/Kurum Bilgileri)</w:t>
            </w:r>
          </w:p>
          <w:p w14:paraId="1378336A" w14:textId="77777777" w:rsidR="009E123D" w:rsidRPr="00F46540" w:rsidRDefault="009E123D" w:rsidP="00C51737">
            <w:pPr>
              <w:spacing w:line="276" w:lineRule="auto"/>
              <w:jc w:val="both"/>
              <w:rPr>
                <w:rFonts w:cstheme="minorHAnsi"/>
                <w:shd w:val="clear" w:color="auto" w:fill="FFFFFF"/>
              </w:rPr>
            </w:pPr>
            <w:r w:rsidRPr="00F46540">
              <w:rPr>
                <w:rFonts w:cstheme="minorHAnsi"/>
                <w:b/>
                <w:bCs/>
                <w:shd w:val="clear" w:color="auto" w:fill="FFFFFF"/>
              </w:rPr>
              <w:t>Eğitim Verisi</w:t>
            </w:r>
            <w:r w:rsidRPr="00F46540">
              <w:rPr>
                <w:rFonts w:cstheme="minorHAnsi"/>
                <w:shd w:val="clear" w:color="auto" w:fill="FFFFFF"/>
              </w:rPr>
              <w:t xml:space="preserve"> (Üniversite/</w:t>
            </w:r>
            <w:r>
              <w:rPr>
                <w:rFonts w:cstheme="minorHAnsi"/>
                <w:shd w:val="clear" w:color="auto" w:fill="FFFFFF"/>
              </w:rPr>
              <w:t xml:space="preserve"> </w:t>
            </w:r>
            <w:r w:rsidRPr="00F46540">
              <w:rPr>
                <w:rFonts w:cstheme="minorHAnsi"/>
                <w:shd w:val="clear" w:color="auto" w:fill="FFFFFF"/>
              </w:rPr>
              <w:t>Fakülte/</w:t>
            </w:r>
            <w:r>
              <w:rPr>
                <w:rFonts w:cstheme="minorHAnsi"/>
                <w:shd w:val="clear" w:color="auto" w:fill="FFFFFF"/>
              </w:rPr>
              <w:t xml:space="preserve"> </w:t>
            </w:r>
            <w:r w:rsidRPr="00F46540">
              <w:rPr>
                <w:rFonts w:cstheme="minorHAnsi"/>
                <w:shd w:val="clear" w:color="auto" w:fill="FFFFFF"/>
              </w:rPr>
              <w:t>Enstitü/</w:t>
            </w:r>
            <w:r>
              <w:rPr>
                <w:rFonts w:cstheme="minorHAnsi"/>
                <w:shd w:val="clear" w:color="auto" w:fill="FFFFFF"/>
              </w:rPr>
              <w:t xml:space="preserve"> </w:t>
            </w:r>
            <w:r w:rsidRPr="00F46540">
              <w:rPr>
                <w:rFonts w:cstheme="minorHAnsi"/>
                <w:shd w:val="clear" w:color="auto" w:fill="FFFFFF"/>
              </w:rPr>
              <w:t>Bölüm/</w:t>
            </w:r>
            <w:r>
              <w:rPr>
                <w:rFonts w:cstheme="minorHAnsi"/>
                <w:shd w:val="clear" w:color="auto" w:fill="FFFFFF"/>
              </w:rPr>
              <w:t xml:space="preserve"> </w:t>
            </w:r>
            <w:r w:rsidRPr="00F46540">
              <w:rPr>
                <w:rFonts w:cstheme="minorHAnsi"/>
                <w:shd w:val="clear" w:color="auto" w:fill="FFFFFF"/>
              </w:rPr>
              <w:t>Program/</w:t>
            </w:r>
            <w:r>
              <w:rPr>
                <w:rFonts w:cstheme="minorHAnsi"/>
                <w:shd w:val="clear" w:color="auto" w:fill="FFFFFF"/>
              </w:rPr>
              <w:t xml:space="preserve"> </w:t>
            </w:r>
            <w:r w:rsidRPr="00F46540">
              <w:rPr>
                <w:rFonts w:cstheme="minorHAnsi"/>
                <w:shd w:val="clear" w:color="auto" w:fill="FFFFFF"/>
              </w:rPr>
              <w:t>Anabilim Dalı Bilgisi, Kayıt/</w:t>
            </w:r>
            <w:r>
              <w:rPr>
                <w:rFonts w:cstheme="minorHAnsi"/>
                <w:shd w:val="clear" w:color="auto" w:fill="FFFFFF"/>
              </w:rPr>
              <w:t xml:space="preserve"> </w:t>
            </w:r>
            <w:r w:rsidRPr="00F46540">
              <w:rPr>
                <w:rFonts w:cstheme="minorHAnsi"/>
                <w:shd w:val="clear" w:color="auto" w:fill="FFFFFF"/>
              </w:rPr>
              <w:t>Mezuniyet Tarihi, Mezuniyet Not Ortalaması, Eğitim Türü (Tezli/</w:t>
            </w:r>
            <w:r>
              <w:rPr>
                <w:rFonts w:cstheme="minorHAnsi"/>
                <w:shd w:val="clear" w:color="auto" w:fill="FFFFFF"/>
              </w:rPr>
              <w:t xml:space="preserve"> </w:t>
            </w:r>
            <w:r w:rsidRPr="00F46540">
              <w:rPr>
                <w:rFonts w:cstheme="minorHAnsi"/>
                <w:shd w:val="clear" w:color="auto" w:fill="FFFFFF"/>
              </w:rPr>
              <w:t>Tezsiz), Tez Konusu, ALES Puanı, Yabancı Dil Sınavı Puanı, Bildiği Diğer Yabancı Dil Bilgileri, ALES Belgesi Bilgileri, Yabancı Dil Sınav Sonuç Belgesi Bilgileri, Diploma Bilgileri, Transkript Belgesi Bilgileri, Lisans/</w:t>
            </w:r>
            <w:r>
              <w:rPr>
                <w:rFonts w:cstheme="minorHAnsi"/>
                <w:shd w:val="clear" w:color="auto" w:fill="FFFFFF"/>
              </w:rPr>
              <w:t xml:space="preserve"> </w:t>
            </w:r>
            <w:r w:rsidRPr="00F46540">
              <w:rPr>
                <w:rFonts w:cstheme="minorHAnsi"/>
                <w:shd w:val="clear" w:color="auto" w:fill="FFFFFF"/>
              </w:rPr>
              <w:t>Yüksek Lisans/</w:t>
            </w:r>
            <w:r>
              <w:rPr>
                <w:rFonts w:cstheme="minorHAnsi"/>
                <w:shd w:val="clear" w:color="auto" w:fill="FFFFFF"/>
              </w:rPr>
              <w:t xml:space="preserve"> </w:t>
            </w:r>
            <w:r w:rsidRPr="00F46540">
              <w:rPr>
                <w:rFonts w:cstheme="minorHAnsi"/>
                <w:shd w:val="clear" w:color="auto" w:fill="FFFFFF"/>
              </w:rPr>
              <w:t>Doktora Belgesi Bilgileri, Uzmanlık veya Sanatta Yeterlilik Belgesi Bigileri, Doçentlik Belgesi Bilgileri, Denklik Belgesi Bilgileri, Bilimsel Çalışma ve Yayın Bilgileri, KPDS/</w:t>
            </w:r>
            <w:r>
              <w:rPr>
                <w:rFonts w:cstheme="minorHAnsi"/>
                <w:shd w:val="clear" w:color="auto" w:fill="FFFFFF"/>
              </w:rPr>
              <w:t xml:space="preserve"> </w:t>
            </w:r>
            <w:r w:rsidRPr="00F46540">
              <w:rPr>
                <w:rFonts w:cstheme="minorHAnsi"/>
                <w:shd w:val="clear" w:color="auto" w:fill="FFFFFF"/>
              </w:rPr>
              <w:t>YDS veya Eşdeğerliliği YÖK Tarafından Onaylanan Yabancı Dil Sınavına İlişkin Belge Bilgileri)</w:t>
            </w:r>
          </w:p>
        </w:tc>
      </w:tr>
    </w:tbl>
    <w:p w14:paraId="49D8DD44" w14:textId="77777777" w:rsidR="009E123D" w:rsidRPr="00F46540" w:rsidRDefault="009E123D" w:rsidP="009E123D">
      <w:pPr>
        <w:tabs>
          <w:tab w:val="left" w:pos="1428"/>
        </w:tabs>
        <w:spacing w:line="276" w:lineRule="auto"/>
        <w:jc w:val="both"/>
        <w:rPr>
          <w:rFonts w:cstheme="minorHAnsi"/>
          <w:b/>
          <w:bCs/>
          <w:shd w:val="clear" w:color="auto" w:fill="FFFFFF"/>
        </w:rPr>
      </w:pPr>
    </w:p>
    <w:p w14:paraId="1FAD5857" w14:textId="77777777" w:rsidR="009E123D" w:rsidRPr="00F46540" w:rsidRDefault="009E123D" w:rsidP="009E123D">
      <w:pPr>
        <w:spacing w:line="276" w:lineRule="auto"/>
        <w:ind w:right="-1"/>
        <w:jc w:val="both"/>
        <w:rPr>
          <w:rFonts w:cstheme="minorHAnsi"/>
          <w:b/>
          <w:bCs/>
          <w:shd w:val="clear" w:color="auto" w:fill="FFFFFF"/>
        </w:rPr>
      </w:pPr>
      <w:r w:rsidRPr="00F46540">
        <w:rPr>
          <w:rFonts w:cstheme="minorHAnsi"/>
          <w:b/>
          <w:bCs/>
          <w:shd w:val="clear" w:color="auto" w:fill="FFFFFF"/>
        </w:rPr>
        <w:t>Kişisel Verilerinizin İşlenme Amaçları</w:t>
      </w:r>
      <w:r w:rsidRPr="00F46540">
        <w:rPr>
          <w:rFonts w:cstheme="minorHAnsi"/>
        </w:rPr>
        <w:tab/>
      </w:r>
    </w:p>
    <w:p w14:paraId="5822C4E4" w14:textId="77777777" w:rsidR="009E123D" w:rsidRPr="00F46540" w:rsidRDefault="009E123D" w:rsidP="009E123D">
      <w:pPr>
        <w:tabs>
          <w:tab w:val="left" w:pos="1788"/>
        </w:tabs>
        <w:spacing w:line="276" w:lineRule="auto"/>
        <w:ind w:right="-1"/>
        <w:jc w:val="both"/>
        <w:rPr>
          <w:rFonts w:cstheme="minorHAnsi"/>
          <w:b/>
          <w:bCs/>
          <w:shd w:val="clear" w:color="auto" w:fill="FFFFFF"/>
        </w:rPr>
      </w:pPr>
      <w:r w:rsidRPr="00F46540">
        <w:rPr>
          <w:rFonts w:eastAsia="Times New Roman" w:cstheme="minorHAnsi"/>
          <w:color w:val="000000"/>
        </w:rPr>
        <w:t>Akademik personel adayı statünüz kapsamında;</w:t>
      </w:r>
      <w:r w:rsidRPr="00F46540">
        <w:rPr>
          <w:rFonts w:cstheme="minorHAnsi"/>
        </w:rPr>
        <w:t xml:space="preserve"> </w:t>
      </w:r>
      <w:r w:rsidRPr="00F46540">
        <w:rPr>
          <w:rFonts w:cstheme="minorHAnsi"/>
          <w:shd w:val="clear" w:color="auto" w:fill="FFFFFF"/>
        </w:rPr>
        <w:t xml:space="preserve">Üniversite işe alım ve değerlendirme süreçlerinin yürütülmesi ve sonuçlandırılması; Adayın niteliğinin, tecrübesinin ve kadroya uygunluğunun değerlendirilmesi; İlgili mevzuatın </w:t>
      </w:r>
      <w:r w:rsidRPr="00F46540">
        <w:rPr>
          <w:rFonts w:cstheme="minorHAnsi"/>
          <w:shd w:val="clear" w:color="auto" w:fill="FFFFFF"/>
        </w:rPr>
        <w:lastRenderedPageBreak/>
        <w:t xml:space="preserve">gereklerinin ya da yetkili kurum veya kuruluşun taleplerinin karşılanması; İşe alım ilkelerimizin geliştirilmesi ve iyileştirilmesi; Personel adaylarının yerleştirilmesi için gerekli iç ve dış iletişim faaliyetlerinin yürütülmesi; Hukuki uyuşmazlıkların yaşanması durumunda kadroya uygunluğumun tekrar değerlendirilmesi; </w:t>
      </w:r>
      <w:r w:rsidRPr="00F46540">
        <w:rPr>
          <w:rFonts w:eastAsia="Times New Roman" w:cstheme="minorHAnsi"/>
          <w:lang w:eastAsia="tr-TR"/>
        </w:rPr>
        <w:t xml:space="preserve">Başvurunun değerlendirilmesi ve başvuru sonucunun bildirilmesi; Hukuki yükümlülüklerin yerine getirilmesi; Aday başvuru süreçleri ile ilgili olarak olası bir hukuksal süreçte hukuki hak ve yükümlülüklerinin yerine getirilmesi </w:t>
      </w:r>
      <w:r w:rsidRPr="00F46540">
        <w:rPr>
          <w:rFonts w:cstheme="minorHAnsi"/>
          <w:color w:val="000000"/>
          <w:shd w:val="clear" w:color="auto" w:fill="FFFFFF"/>
        </w:rPr>
        <w:t>amaçlarıyla işlenecektir.</w:t>
      </w:r>
    </w:p>
    <w:p w14:paraId="48E83D03" w14:textId="77777777" w:rsidR="009E123D" w:rsidRPr="00F46540" w:rsidRDefault="009E123D" w:rsidP="009E123D">
      <w:pPr>
        <w:spacing w:line="276" w:lineRule="auto"/>
        <w:ind w:right="-1"/>
        <w:jc w:val="both"/>
        <w:rPr>
          <w:rFonts w:cstheme="minorHAnsi"/>
          <w:b/>
          <w:shd w:val="clear" w:color="auto" w:fill="FFFFFF"/>
        </w:rPr>
      </w:pPr>
      <w:r w:rsidRPr="00F46540">
        <w:rPr>
          <w:rFonts w:cstheme="minorHAnsi"/>
          <w:b/>
          <w:shd w:val="clear" w:color="auto" w:fill="FFFFFF"/>
        </w:rPr>
        <w:t>Kişisel Verilerinizin Aktarılması</w:t>
      </w:r>
    </w:p>
    <w:p w14:paraId="1079824C" w14:textId="77777777" w:rsidR="009E123D" w:rsidRPr="00F46540" w:rsidRDefault="009E123D" w:rsidP="009E123D">
      <w:pPr>
        <w:spacing w:after="120" w:line="276" w:lineRule="auto"/>
        <w:ind w:right="-1"/>
        <w:jc w:val="both"/>
        <w:rPr>
          <w:rFonts w:cstheme="minorHAnsi"/>
          <w:shd w:val="clear" w:color="auto" w:fill="FFFFFF"/>
        </w:rPr>
      </w:pPr>
      <w:r w:rsidRPr="00F46540">
        <w:rPr>
          <w:rFonts w:cstheme="minorHAnsi"/>
          <w:color w:val="000000"/>
          <w:shd w:val="clear" w:color="auto" w:fill="FFFFFF"/>
        </w:rPr>
        <w:t xml:space="preserve">Kişisel verilerin aktarılmasına örnek olarak toplanan kişisel verilerin depolama amacıyla yurtiçinde bulunan bir sunucuya depolanması yahut </w:t>
      </w:r>
      <w:r w:rsidRPr="00F46540">
        <w:rPr>
          <w:rFonts w:cstheme="minorHAnsi"/>
          <w:shd w:val="clear" w:color="auto" w:fill="FFFFFF"/>
        </w:rPr>
        <w:t>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 Yükseköğretim Kurulu başta olmak ve bunlarla sınırlı olmamak üzere kamu kurum ve kuruluşları) kanunda öngörülen amaç ve sınırlamalar dâhilinde kişisel verilerinizi aktarabiliriz.</w:t>
      </w:r>
    </w:p>
    <w:p w14:paraId="208847CC" w14:textId="77777777" w:rsidR="009E123D" w:rsidRPr="00F46540" w:rsidRDefault="009E123D" w:rsidP="009E123D">
      <w:pPr>
        <w:spacing w:after="120" w:line="276" w:lineRule="auto"/>
        <w:ind w:right="-1"/>
        <w:jc w:val="both"/>
        <w:rPr>
          <w:rFonts w:cstheme="minorHAnsi"/>
          <w:shd w:val="clear" w:color="auto" w:fill="FFFFFF"/>
        </w:rPr>
      </w:pPr>
      <w:r w:rsidRPr="00F46540">
        <w:rPr>
          <w:rFonts w:cstheme="minorHAnsi"/>
          <w:shd w:val="clear" w:color="auto" w:fill="FFFFFF"/>
        </w:rPr>
        <w:t>Kişisel verileriniz;</w:t>
      </w:r>
    </w:p>
    <w:p w14:paraId="27371AB4" w14:textId="77777777" w:rsidR="009E123D" w:rsidRPr="00F46540" w:rsidRDefault="009E123D" w:rsidP="009E123D">
      <w:pPr>
        <w:pStyle w:val="ListeParagraf"/>
        <w:numPr>
          <w:ilvl w:val="0"/>
          <w:numId w:val="4"/>
        </w:numPr>
        <w:spacing w:after="120" w:line="276" w:lineRule="auto"/>
        <w:ind w:left="284" w:right="-1" w:hanging="284"/>
        <w:jc w:val="both"/>
        <w:rPr>
          <w:rFonts w:cstheme="minorHAnsi"/>
          <w:shd w:val="clear" w:color="auto" w:fill="FFFFFF"/>
        </w:rPr>
      </w:pPr>
      <w:r w:rsidRPr="00F46540">
        <w:rPr>
          <w:rFonts w:cstheme="minorHAnsi"/>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
    <w:p w14:paraId="08082AB5" w14:textId="77777777" w:rsidR="009E123D" w:rsidRPr="00F46540" w:rsidRDefault="009E123D" w:rsidP="009E123D">
      <w:pPr>
        <w:spacing w:after="120" w:line="276" w:lineRule="auto"/>
        <w:ind w:right="-1"/>
        <w:jc w:val="both"/>
        <w:rPr>
          <w:rFonts w:cstheme="minorHAnsi"/>
          <w:shd w:val="clear" w:color="auto" w:fill="FFFFFF"/>
        </w:rPr>
      </w:pPr>
      <w:r w:rsidRPr="00F46540">
        <w:rPr>
          <w:rFonts w:cstheme="minorHAnsi"/>
          <w:shd w:val="clear" w:color="auto" w:fill="FFFFFF"/>
        </w:rPr>
        <w:t>aktarılacaktır.</w:t>
      </w:r>
    </w:p>
    <w:p w14:paraId="3C5B27E3" w14:textId="77777777" w:rsidR="009E123D" w:rsidRPr="00F46540" w:rsidRDefault="009E123D" w:rsidP="009E123D">
      <w:pPr>
        <w:spacing w:line="276" w:lineRule="auto"/>
        <w:ind w:right="-1"/>
        <w:jc w:val="both"/>
        <w:rPr>
          <w:rFonts w:cstheme="minorHAnsi"/>
          <w:shd w:val="clear" w:color="auto" w:fill="FFFFFF"/>
        </w:rPr>
      </w:pPr>
      <w:r w:rsidRPr="00F46540">
        <w:rPr>
          <w:rFonts w:cstheme="minorHAnsi"/>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101609E8" w14:textId="77777777" w:rsidR="009E123D" w:rsidRPr="00F46540" w:rsidRDefault="009E123D" w:rsidP="009E123D">
      <w:pPr>
        <w:spacing w:line="276" w:lineRule="auto"/>
        <w:ind w:right="-1"/>
        <w:jc w:val="both"/>
        <w:rPr>
          <w:rFonts w:cstheme="minorHAnsi"/>
          <w:shd w:val="clear" w:color="auto" w:fill="FFFFFF"/>
        </w:rPr>
      </w:pPr>
    </w:p>
    <w:p w14:paraId="3886C5F9" w14:textId="77777777" w:rsidR="009E123D" w:rsidRPr="00F46540" w:rsidRDefault="009E123D" w:rsidP="009E123D">
      <w:pPr>
        <w:spacing w:after="120" w:line="276" w:lineRule="auto"/>
        <w:ind w:right="-1"/>
        <w:jc w:val="both"/>
        <w:rPr>
          <w:rStyle w:val="Gl"/>
          <w:rFonts w:cstheme="minorHAnsi"/>
          <w:shd w:val="clear" w:color="auto" w:fill="FFFFFF"/>
        </w:rPr>
      </w:pPr>
      <w:r w:rsidRPr="00F46540">
        <w:rPr>
          <w:rStyle w:val="Gl"/>
          <w:rFonts w:cstheme="minorHAnsi"/>
          <w:shd w:val="clear" w:color="auto" w:fill="FFFFFF"/>
        </w:rPr>
        <w:t>Kişisel Verilerinizin Elde Edilme Yöntemleri ve Hukuki Sebepleri</w:t>
      </w:r>
    </w:p>
    <w:p w14:paraId="2565C03E" w14:textId="77777777" w:rsidR="009E123D" w:rsidRPr="00F46540" w:rsidRDefault="009E123D" w:rsidP="009E123D">
      <w:pPr>
        <w:pStyle w:val="ListeParagraf"/>
        <w:spacing w:after="120" w:line="276" w:lineRule="auto"/>
        <w:ind w:left="0" w:right="-1"/>
        <w:contextualSpacing w:val="0"/>
        <w:jc w:val="both"/>
        <w:rPr>
          <w:rFonts w:cstheme="minorHAnsi"/>
        </w:rPr>
      </w:pPr>
      <w:bookmarkStart w:id="2" w:name="_Hlk80236520"/>
      <w:r w:rsidRPr="00F46540">
        <w:rPr>
          <w:rFonts w:cstheme="minorHAnsi"/>
        </w:rPr>
        <w:t>Kişisel verileriniz</w:t>
      </w:r>
      <w:bookmarkStart w:id="3" w:name="_Hlk48079007"/>
      <w:r w:rsidRPr="00F46540">
        <w:rPr>
          <w:rFonts w:cstheme="minorHAnsi"/>
        </w:rPr>
        <w:t xml:space="preserve"> aşağıda sıralanan yöntem ve vasıtalarla her türlü fiziki ve elektronik ortamda toplanacaktır:</w:t>
      </w:r>
    </w:p>
    <w:p w14:paraId="4B8CDBBF" w14:textId="77777777" w:rsidR="009E123D" w:rsidRPr="00F46540" w:rsidRDefault="009E123D" w:rsidP="009E123D">
      <w:pPr>
        <w:pStyle w:val="ListeParagraf"/>
        <w:numPr>
          <w:ilvl w:val="0"/>
          <w:numId w:val="4"/>
        </w:numPr>
        <w:spacing w:after="120" w:line="276" w:lineRule="auto"/>
        <w:ind w:left="284" w:right="-1" w:hanging="284"/>
        <w:contextualSpacing w:val="0"/>
        <w:jc w:val="both"/>
        <w:rPr>
          <w:rFonts w:cstheme="minorHAnsi"/>
          <w:shd w:val="clear" w:color="auto" w:fill="FFFFFF"/>
        </w:rPr>
      </w:pPr>
      <w:r w:rsidRPr="00F46540">
        <w:rPr>
          <w:rFonts w:cstheme="minorHAnsi"/>
          <w:shd w:val="clear" w:color="auto" w:fill="FFFFFF"/>
        </w:rPr>
        <w:t>Adayların üniversiteye şahsen, kargo e- posta, referans ve benzeri yöntemlerle ulaştırdıkları özgeçmişler,</w:t>
      </w:r>
    </w:p>
    <w:p w14:paraId="75D70454" w14:textId="77777777" w:rsidR="009E123D" w:rsidRPr="00F46540" w:rsidRDefault="009E123D" w:rsidP="009E123D">
      <w:pPr>
        <w:pStyle w:val="ListeParagraf"/>
        <w:numPr>
          <w:ilvl w:val="0"/>
          <w:numId w:val="4"/>
        </w:numPr>
        <w:spacing w:after="120" w:line="276" w:lineRule="auto"/>
        <w:ind w:left="284" w:right="-1" w:hanging="284"/>
        <w:contextualSpacing w:val="0"/>
        <w:jc w:val="both"/>
        <w:rPr>
          <w:rFonts w:cstheme="minorHAnsi"/>
          <w:shd w:val="clear" w:color="auto" w:fill="FFFFFF"/>
        </w:rPr>
      </w:pPr>
      <w:r w:rsidRPr="00F46540">
        <w:rPr>
          <w:rFonts w:cstheme="minorHAnsi"/>
          <w:shd w:val="clear" w:color="auto" w:fill="FFFFFF"/>
        </w:rPr>
        <w:t>Video konferans, telefon gibi araçlarla veya yüzyüze yapılan mülakat sırasında,</w:t>
      </w:r>
    </w:p>
    <w:p w14:paraId="54CDF177" w14:textId="77777777" w:rsidR="009E123D" w:rsidRPr="00F46540" w:rsidRDefault="009E123D" w:rsidP="009E123D">
      <w:pPr>
        <w:pStyle w:val="ListeParagraf"/>
        <w:numPr>
          <w:ilvl w:val="0"/>
          <w:numId w:val="4"/>
        </w:numPr>
        <w:spacing w:after="120" w:line="276" w:lineRule="auto"/>
        <w:ind w:left="284" w:right="-1" w:hanging="284"/>
        <w:contextualSpacing w:val="0"/>
        <w:jc w:val="both"/>
        <w:rPr>
          <w:rFonts w:cstheme="minorHAnsi"/>
          <w:shd w:val="clear" w:color="auto" w:fill="FFFFFF"/>
        </w:rPr>
      </w:pPr>
      <w:r w:rsidRPr="00F46540">
        <w:rPr>
          <w:rFonts w:cstheme="minorHAnsi"/>
          <w:shd w:val="clear" w:color="auto" w:fill="FFFFFF"/>
        </w:rPr>
        <w:t>Aday tarafından iletilen bilgilerin doğrunluğunu teyit etmek amacıyla yapıoşlan kontroller ile üniversite tarafından yapılan araştırmalar.</w:t>
      </w:r>
    </w:p>
    <w:bookmarkEnd w:id="2"/>
    <w:p w14:paraId="7BB5523F" w14:textId="77777777" w:rsidR="009E123D" w:rsidRPr="00F46540" w:rsidRDefault="009E123D" w:rsidP="009E123D">
      <w:pPr>
        <w:spacing w:after="120" w:line="276" w:lineRule="auto"/>
        <w:ind w:right="-1"/>
        <w:jc w:val="both"/>
        <w:rPr>
          <w:rFonts w:cstheme="minorHAnsi"/>
        </w:rPr>
      </w:pPr>
      <w:r w:rsidRPr="00F46540">
        <w:rPr>
          <w:rFonts w:cstheme="minorHAnsi"/>
        </w:rPr>
        <w:t>6698 Sayılı KVK Kanunu’nun 5/1-‘’Açık rızanın alınması’’, 5/2-</w:t>
      </w:r>
      <w:bookmarkStart w:id="4" w:name="_Hlk42184889"/>
      <w:r w:rsidRPr="00F46540">
        <w:rPr>
          <w:rFonts w:cstheme="minorHAnsi"/>
        </w:rPr>
        <w:t>a)“Kanunlarda açıkça öngörülmesi”, 5/2-</w:t>
      </w:r>
      <w:r w:rsidRPr="00F46540">
        <w:rPr>
          <w:rFonts w:cstheme="minorHAnsi"/>
          <w:shd w:val="clear" w:color="auto" w:fill="FFFFFF"/>
        </w:rPr>
        <w:t xml:space="preserve">c)’’Bir sözleşmenin kurulması veya ifasıyla doğrudan doğruya ilgili olması kaydıyla, sözleşmenin taraflarına ait kişisel verilerin işlenmesinin gerekli olması’’, </w:t>
      </w:r>
      <w:r w:rsidRPr="00F46540">
        <w:rPr>
          <w:rFonts w:cstheme="minorHAnsi"/>
        </w:rPr>
        <w:t>5/2-</w:t>
      </w:r>
      <w:r w:rsidRPr="00F46540">
        <w:rPr>
          <w:rFonts w:cstheme="minorHAnsi"/>
          <w:shd w:val="clear" w:color="auto" w:fill="FFFFFF"/>
        </w:rPr>
        <w:t xml:space="preserve">ç)‘’Veri sorumlusunun hukuki yükümlülüğünü yerine getirebilmesi için zorunlu olması’’, </w:t>
      </w:r>
      <w:r w:rsidRPr="00F46540">
        <w:rPr>
          <w:rFonts w:cstheme="minorHAnsi"/>
        </w:rPr>
        <w:t>5/2-</w:t>
      </w:r>
      <w:r w:rsidRPr="00F46540">
        <w:rPr>
          <w:rFonts w:cstheme="minorHAnsi"/>
          <w:shd w:val="clear" w:color="auto" w:fill="FFFFFF"/>
        </w:rPr>
        <w:t xml:space="preserve">d)’’İlgili kişinin kendisi tarafından alenileştirilmiş olması’’, </w:t>
      </w:r>
      <w:r w:rsidRPr="00F46540">
        <w:rPr>
          <w:rFonts w:cstheme="minorHAnsi"/>
        </w:rPr>
        <w:t>5/2-</w:t>
      </w:r>
      <w:r w:rsidRPr="00F46540">
        <w:rPr>
          <w:rFonts w:cstheme="minorHAnsi"/>
          <w:shd w:val="clear" w:color="auto" w:fill="FFFFFF"/>
        </w:rPr>
        <w:t xml:space="preserve">e)‘’Bir hakkın tesisi, kullanılması veya korunması için veri işlemenin zorunlu olması’’, </w:t>
      </w:r>
      <w:r w:rsidRPr="00F46540">
        <w:rPr>
          <w:rFonts w:cstheme="minorHAnsi"/>
        </w:rPr>
        <w:t>5/2-f)“İlgili kişinin temel hak ve özgürlüklerine zarar vermemek kaydıyla, veri sorumlusunun meşru menfaatleri için veri işlenmesinin zorunlu olması” maddelerinde belirtilen kişisel veri işleme şartları dahilinde işlenecektir.</w:t>
      </w:r>
    </w:p>
    <w:bookmarkEnd w:id="3"/>
    <w:bookmarkEnd w:id="4"/>
    <w:p w14:paraId="762129ED" w14:textId="77777777" w:rsidR="009E123D" w:rsidRPr="00F46540" w:rsidRDefault="009E123D" w:rsidP="009E123D">
      <w:pPr>
        <w:spacing w:after="120" w:line="276" w:lineRule="auto"/>
        <w:ind w:right="-1"/>
        <w:jc w:val="both"/>
        <w:rPr>
          <w:rFonts w:cstheme="minorHAnsi"/>
          <w:shd w:val="clear" w:color="auto" w:fill="FFFFFF"/>
        </w:rPr>
      </w:pPr>
      <w:r w:rsidRPr="00F46540">
        <w:rPr>
          <w:rFonts w:cstheme="minorHAnsi"/>
          <w:b/>
          <w:shd w:val="clear" w:color="auto" w:fill="FFFFFF"/>
        </w:rPr>
        <w:t>İlgili Kişi Olarak KVK Kanunu’nun 11. Maddesinde Sayılan Haklarınız Nelerdir?</w:t>
      </w:r>
    </w:p>
    <w:p w14:paraId="715270CA" w14:textId="77777777" w:rsidR="009E123D" w:rsidRPr="00877904" w:rsidRDefault="009E123D" w:rsidP="009E123D">
      <w:pPr>
        <w:tabs>
          <w:tab w:val="right" w:pos="10773"/>
        </w:tabs>
        <w:spacing w:line="276" w:lineRule="auto"/>
        <w:jc w:val="both"/>
        <w:rPr>
          <w:rFonts w:cstheme="minorHAnsi"/>
          <w:shd w:val="clear" w:color="auto" w:fill="FFFFFF"/>
        </w:rPr>
      </w:pPr>
      <w:bookmarkStart w:id="5" w:name="_Hlk70359426"/>
      <w:bookmarkStart w:id="6" w:name="_Hlk42184974"/>
      <w:bookmarkStart w:id="7" w:name="_Hlk76577281"/>
      <w:r w:rsidRPr="00877904">
        <w:rPr>
          <w:rFonts w:cstheme="minorHAnsi"/>
          <w:shd w:val="clear" w:color="auto" w:fill="FFFFFF"/>
        </w:rPr>
        <w:lastRenderedPageBreak/>
        <w:t xml:space="preserve">Kişisel veri sahipleri olarak, haklarınıza ilişkin taleplerinizi </w:t>
      </w:r>
      <w:r w:rsidRPr="00877904">
        <w:rPr>
          <w:rFonts w:cstheme="minorHAnsi"/>
          <w:bCs/>
          <w:shd w:val="clear" w:color="auto" w:fill="FFFFFF"/>
        </w:rPr>
        <w:t>aşağıda belirttiğimiz yöntemlerden dilediğinizi tercih ederek Kurumumuza</w:t>
      </w:r>
      <w:r w:rsidRPr="00877904">
        <w:rPr>
          <w:rFonts w:cstheme="minorHAnsi"/>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02BDF3CA" w14:textId="77777777" w:rsidR="009E123D" w:rsidRPr="00877904" w:rsidRDefault="009E123D" w:rsidP="009E123D">
      <w:pPr>
        <w:tabs>
          <w:tab w:val="right" w:pos="10773"/>
        </w:tabs>
        <w:spacing w:line="276" w:lineRule="auto"/>
        <w:jc w:val="both"/>
        <w:rPr>
          <w:rFonts w:cstheme="minorHAnsi"/>
          <w:shd w:val="clear" w:color="auto" w:fill="FFFFFF"/>
        </w:rPr>
      </w:pPr>
      <w:r w:rsidRPr="00877904">
        <w:rPr>
          <w:rFonts w:cstheme="minorHAns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Pr>
            <w:rStyle w:val="Kpr"/>
            <w:rFonts w:cstheme="minorHAnsi"/>
          </w:rPr>
          <w:t>www.yeniyuzyil.edu.tr</w:t>
        </w:r>
      </w:hyperlink>
      <w:r>
        <w:rPr>
          <w:rFonts w:cstheme="minorHAnsi"/>
        </w:rPr>
        <w:t xml:space="preserve"> </w:t>
      </w:r>
      <w:r w:rsidRPr="00877904">
        <w:rPr>
          <w:rFonts w:cstheme="minorHAnsi"/>
          <w:shd w:val="clear" w:color="auto" w:fill="FFFFFF"/>
        </w:rPr>
        <w:t xml:space="preserve">internet adresinde yer alan KVK Kanunu İlgili Kişi Başvuru Formu’nu doldurarak, formun imzalı bir nüshasını </w:t>
      </w:r>
      <w:r w:rsidRPr="00877904">
        <w:rPr>
          <w:rFonts w:cstheme="minorHAnsi"/>
          <w:b/>
          <w:bCs/>
          <w:shd w:val="clear" w:color="auto" w:fill="FFFFFF"/>
        </w:rPr>
        <w:t xml:space="preserve">‘’T.C. </w:t>
      </w:r>
      <w:r w:rsidRPr="00877904">
        <w:rPr>
          <w:rFonts w:cstheme="minorHAnsi"/>
          <w:b/>
          <w:bCs/>
        </w:rPr>
        <w:t>İstanbul Yeni Yüzyıl Üniversitesi</w:t>
      </w:r>
      <w:r w:rsidRPr="00877904">
        <w:rPr>
          <w:rFonts w:eastAsia="Times New Roman" w:cstheme="minorHAnsi"/>
          <w:b/>
          <w:bCs/>
        </w:rPr>
        <w:t xml:space="preserve">, </w:t>
      </w:r>
      <w:r w:rsidRPr="00877904">
        <w:rPr>
          <w:rFonts w:eastAsia="Times New Roman" w:cstheme="minorHAnsi"/>
          <w:b/>
          <w:bCs/>
          <w:spacing w:val="3"/>
        </w:rPr>
        <w:t>Maltepe Mahallesi Yılanlı Ayazma Caddesi No: 26 P.K. 34010 Cevizlibağ/ Zeytinburnu / İstanbul”</w:t>
      </w:r>
      <w:r w:rsidRPr="00877904">
        <w:rPr>
          <w:rFonts w:eastAsia="Times New Roman" w:cstheme="minorHAnsi"/>
          <w:spacing w:val="3"/>
        </w:rPr>
        <w:t xml:space="preserve"> </w:t>
      </w:r>
      <w:r w:rsidRPr="00877904">
        <w:rPr>
          <w:rFonts w:cstheme="minorHAnsi"/>
          <w:shd w:val="clear" w:color="auto" w:fill="FFFFFF"/>
        </w:rPr>
        <w:t xml:space="preserve">adresine (İletişim Numarası </w:t>
      </w:r>
      <w:r w:rsidRPr="00877904">
        <w:rPr>
          <w:rFonts w:cstheme="minorHAnsi"/>
        </w:rPr>
        <w:t>444 50 01</w:t>
      </w:r>
      <w:r w:rsidRPr="00877904">
        <w:rPr>
          <w:rFonts w:cstheme="minorHAnsi"/>
          <w:shd w:val="clear" w:color="auto" w:fill="FFFFFF"/>
        </w:rPr>
        <w:t xml:space="preserve">) kimliğinizi tespit edici belgelerle bizzat elden iletebilir, noter kanalıyla ya da </w:t>
      </w:r>
      <w:hyperlink r:id="rId9" w:history="1">
        <w:r w:rsidRPr="00877904">
          <w:rPr>
            <w:rStyle w:val="Kpr"/>
            <w:rFonts w:cstheme="minorHAnsi"/>
            <w:shd w:val="clear" w:color="auto" w:fill="FFFFFF"/>
          </w:rPr>
          <w:t>kvkk@yeniyuzyil.edu.tr</w:t>
        </w:r>
      </w:hyperlink>
      <w:r w:rsidRPr="00877904">
        <w:rPr>
          <w:rFonts w:cstheme="minorHAnsi"/>
        </w:rPr>
        <w:t xml:space="preserve"> </w:t>
      </w:r>
      <w:r w:rsidRPr="00877904">
        <w:rPr>
          <w:rFonts w:cstheme="minorHAnsi"/>
          <w:shd w:val="clear" w:color="auto" w:fill="FFFFFF"/>
        </w:rPr>
        <w:t xml:space="preserve">e-posta adresine elektronik posta yoluyla veya KVK Kanunu’nda belirtilen diğer yöntemlerle gönderebilir veya ilgili formu </w:t>
      </w:r>
      <w:hyperlink r:id="rId10" w:history="1">
        <w:r w:rsidRPr="00877904">
          <w:rPr>
            <w:rStyle w:val="Kpr"/>
            <w:rFonts w:cstheme="minorHAnsi"/>
          </w:rPr>
          <w:t>yeniyuzyilunv@hs01.kep.tr</w:t>
        </w:r>
      </w:hyperlink>
      <w:r w:rsidRPr="00877904">
        <w:rPr>
          <w:rFonts w:cstheme="minorHAnsi"/>
        </w:rPr>
        <w:t xml:space="preserve"> </w:t>
      </w:r>
      <w:r w:rsidRPr="00877904">
        <w:rPr>
          <w:rFonts w:cstheme="minorHAnsi"/>
          <w:shd w:val="clear" w:color="auto" w:fill="FFFFFF"/>
        </w:rPr>
        <w:t xml:space="preserve">adresine güvenli elektronik imzalı olarak iletebilirsiniz. Başvuru yolu, yöntemleri ve başvurunun içeriği ile ilgili olarak daha fazla bilgi almak için </w:t>
      </w:r>
      <w:hyperlink r:id="rId11" w:history="1">
        <w:r>
          <w:rPr>
            <w:rStyle w:val="Kpr"/>
            <w:rFonts w:cstheme="minorHAnsi"/>
          </w:rPr>
          <w:t>www.yeniyuzyil.edu.tr</w:t>
        </w:r>
      </w:hyperlink>
      <w:r>
        <w:rPr>
          <w:rFonts w:cstheme="minorHAnsi"/>
        </w:rPr>
        <w:t xml:space="preserve"> </w:t>
      </w:r>
      <w:r w:rsidRPr="00877904">
        <w:rPr>
          <w:rFonts w:cstheme="minorHAnsi"/>
          <w:shd w:val="clear" w:color="auto" w:fill="FFFFFF"/>
        </w:rPr>
        <w:t>internet adresimizde yer alan ‘’KVK Mevzuat Uyarınca İlgili Kişinin Haklarının Kullandırılması’’ metnini inceleyebilirsiniz.</w:t>
      </w:r>
    </w:p>
    <w:p w14:paraId="4C3E5058" w14:textId="77777777" w:rsidR="009E123D" w:rsidRPr="00877904" w:rsidRDefault="009E123D" w:rsidP="009E123D">
      <w:pPr>
        <w:tabs>
          <w:tab w:val="right" w:pos="10773"/>
        </w:tabs>
        <w:spacing w:line="276" w:lineRule="auto"/>
        <w:jc w:val="both"/>
        <w:rPr>
          <w:rFonts w:cstheme="minorHAnsi"/>
          <w:shd w:val="clear" w:color="auto" w:fill="FFFFFF"/>
        </w:rPr>
      </w:pPr>
      <w:r w:rsidRPr="00877904">
        <w:rPr>
          <w:rFonts w:cstheme="minorHAnsi"/>
          <w:shd w:val="clear" w:color="auto" w:fill="FFFFFF"/>
        </w:rPr>
        <w:t xml:space="preserve">KVK Kanunu kapsamında </w:t>
      </w:r>
      <w:r w:rsidRPr="00877904">
        <w:rPr>
          <w:rFonts w:cstheme="minorHAnsi"/>
          <w:b/>
          <w:bCs/>
          <w:shd w:val="clear" w:color="auto" w:fill="FFFFFF"/>
        </w:rPr>
        <w:t>“Veri Sorumlusu”</w:t>
      </w:r>
      <w:r w:rsidRPr="00877904">
        <w:rPr>
          <w:rFonts w:cstheme="minorHAnsi"/>
          <w:shd w:val="clear" w:color="auto" w:fill="FFFFFF"/>
        </w:rPr>
        <w:t xml:space="preserve"> sıfatıyla bildiririz.</w:t>
      </w:r>
    </w:p>
    <w:p w14:paraId="0D9D1026" w14:textId="77777777" w:rsidR="009E123D" w:rsidRPr="00877904" w:rsidRDefault="009E123D" w:rsidP="009E123D">
      <w:pPr>
        <w:tabs>
          <w:tab w:val="right" w:pos="10773"/>
        </w:tabs>
        <w:spacing w:line="276" w:lineRule="auto"/>
        <w:jc w:val="both"/>
        <w:rPr>
          <w:rFonts w:cstheme="minorHAnsi"/>
          <w:shd w:val="clear" w:color="auto" w:fill="FFFFFF"/>
        </w:rPr>
      </w:pPr>
      <w:r w:rsidRPr="00877904">
        <w:rPr>
          <w:rFonts w:cstheme="minorHAnsi"/>
          <w:shd w:val="clear" w:color="auto" w:fill="FFFFFF"/>
        </w:rPr>
        <w:t>Saygılarımızla,</w:t>
      </w:r>
    </w:p>
    <w:p w14:paraId="5D81338E" w14:textId="77777777" w:rsidR="009E123D" w:rsidRDefault="009E123D" w:rsidP="009E123D">
      <w:pPr>
        <w:tabs>
          <w:tab w:val="right" w:pos="10773"/>
        </w:tabs>
        <w:spacing w:line="276" w:lineRule="auto"/>
        <w:jc w:val="both"/>
        <w:rPr>
          <w:rFonts w:cstheme="minorHAnsi"/>
          <w:b/>
          <w:bCs/>
          <w:shd w:val="clear" w:color="auto" w:fill="FFFFFF"/>
        </w:rPr>
      </w:pPr>
      <w:r w:rsidRPr="00877904">
        <w:rPr>
          <w:rFonts w:cstheme="minorHAnsi"/>
          <w:b/>
          <w:bCs/>
          <w:shd w:val="clear" w:color="auto" w:fill="FFFFFF"/>
        </w:rPr>
        <w:t>T.C. İstanbul Yeni Yüzyıl Üniversitesi</w:t>
      </w:r>
    </w:p>
    <w:tbl>
      <w:tblPr>
        <w:tblW w:w="10963" w:type="dxa"/>
        <w:tblLook w:val="04A0" w:firstRow="1" w:lastRow="0" w:firstColumn="1" w:lastColumn="0" w:noHBand="0" w:noVBand="1"/>
      </w:tblPr>
      <w:tblGrid>
        <w:gridCol w:w="1872"/>
        <w:gridCol w:w="476"/>
        <w:gridCol w:w="8615"/>
      </w:tblGrid>
      <w:tr w:rsidR="009E123D" w:rsidRPr="00F46540" w14:paraId="650206EB" w14:textId="77777777" w:rsidTr="00C51737">
        <w:trPr>
          <w:trHeight w:val="439"/>
        </w:trPr>
        <w:tc>
          <w:tcPr>
            <w:tcW w:w="10963" w:type="dxa"/>
            <w:gridSpan w:val="3"/>
            <w:tcBorders>
              <w:bottom w:val="single" w:sz="4" w:space="0" w:color="auto"/>
            </w:tcBorders>
            <w:shd w:val="clear" w:color="auto" w:fill="auto"/>
          </w:tcPr>
          <w:bookmarkEnd w:id="5"/>
          <w:bookmarkEnd w:id="6"/>
          <w:bookmarkEnd w:id="7"/>
          <w:p w14:paraId="40A3BFCE" w14:textId="77777777" w:rsidR="009E123D" w:rsidRPr="00F46540" w:rsidRDefault="009E123D" w:rsidP="00C51737">
            <w:pPr>
              <w:spacing w:after="120" w:line="276" w:lineRule="auto"/>
              <w:ind w:right="-20"/>
              <w:jc w:val="both"/>
              <w:rPr>
                <w:rFonts w:eastAsia="Arial" w:cstheme="minorHAnsi"/>
                <w:b/>
                <w:bCs/>
              </w:rPr>
            </w:pPr>
            <w:r w:rsidRPr="00F46540">
              <w:rPr>
                <w:rFonts w:eastAsia="Arial" w:cstheme="minorHAnsi"/>
                <w:b/>
                <w:bCs/>
              </w:rPr>
              <w:t xml:space="preserve">İlgili Kişi </w:t>
            </w:r>
          </w:p>
        </w:tc>
      </w:tr>
      <w:tr w:rsidR="009E123D" w:rsidRPr="00F46540" w14:paraId="484678B9" w14:textId="77777777" w:rsidTr="00C51737">
        <w:trPr>
          <w:trHeight w:val="465"/>
        </w:trPr>
        <w:tc>
          <w:tcPr>
            <w:tcW w:w="1872" w:type="dxa"/>
            <w:tcBorders>
              <w:top w:val="single" w:sz="4" w:space="0" w:color="auto"/>
            </w:tcBorders>
            <w:shd w:val="clear" w:color="auto" w:fill="auto"/>
          </w:tcPr>
          <w:p w14:paraId="19D05158" w14:textId="77777777" w:rsidR="009E123D" w:rsidRPr="00F46540" w:rsidRDefault="009E123D" w:rsidP="00C51737">
            <w:pPr>
              <w:spacing w:after="120" w:line="276" w:lineRule="auto"/>
              <w:ind w:right="-20"/>
              <w:jc w:val="both"/>
              <w:rPr>
                <w:rFonts w:eastAsia="Arial" w:cstheme="minorHAnsi"/>
                <w:b/>
                <w:bCs/>
              </w:rPr>
            </w:pPr>
            <w:r w:rsidRPr="00F46540">
              <w:rPr>
                <w:rFonts w:eastAsia="Arial" w:cstheme="minorHAnsi"/>
              </w:rPr>
              <w:t>A</w:t>
            </w:r>
            <w:r w:rsidRPr="00F46540">
              <w:rPr>
                <w:rFonts w:eastAsia="Arial" w:cstheme="minorHAnsi"/>
                <w:spacing w:val="1"/>
              </w:rPr>
              <w:t>d</w:t>
            </w:r>
            <w:r w:rsidRPr="00F46540">
              <w:rPr>
                <w:rFonts w:eastAsia="Arial" w:cstheme="minorHAnsi"/>
              </w:rPr>
              <w:t>ı</w:t>
            </w:r>
            <w:r w:rsidRPr="00F46540">
              <w:rPr>
                <w:rFonts w:eastAsia="Arial" w:cstheme="minorHAnsi"/>
                <w:spacing w:val="-2"/>
              </w:rPr>
              <w:t xml:space="preserve"> </w:t>
            </w:r>
            <w:r w:rsidRPr="00F46540">
              <w:rPr>
                <w:rFonts w:eastAsia="Arial" w:cstheme="minorHAnsi"/>
              </w:rPr>
              <w:t>S</w:t>
            </w:r>
            <w:r w:rsidRPr="00F46540">
              <w:rPr>
                <w:rFonts w:eastAsia="Arial" w:cstheme="minorHAnsi"/>
                <w:spacing w:val="1"/>
              </w:rPr>
              <w:t>o</w:t>
            </w:r>
            <w:r w:rsidRPr="00F46540">
              <w:rPr>
                <w:rFonts w:eastAsia="Arial" w:cstheme="minorHAnsi"/>
                <w:spacing w:val="-1"/>
              </w:rPr>
              <w:t>y</w:t>
            </w:r>
            <w:r w:rsidRPr="00F46540">
              <w:rPr>
                <w:rFonts w:eastAsia="Arial" w:cstheme="minorHAnsi"/>
                <w:spacing w:val="1"/>
              </w:rPr>
              <w:t>ad</w:t>
            </w:r>
            <w:r w:rsidRPr="00F46540">
              <w:rPr>
                <w:rFonts w:eastAsia="Arial" w:cstheme="minorHAnsi"/>
              </w:rPr>
              <w:t>ı</w:t>
            </w:r>
          </w:p>
        </w:tc>
        <w:tc>
          <w:tcPr>
            <w:tcW w:w="476" w:type="dxa"/>
            <w:tcBorders>
              <w:top w:val="single" w:sz="4" w:space="0" w:color="auto"/>
            </w:tcBorders>
            <w:shd w:val="clear" w:color="auto" w:fill="auto"/>
          </w:tcPr>
          <w:p w14:paraId="67CD6CFD" w14:textId="77777777" w:rsidR="009E123D" w:rsidRPr="00F46540" w:rsidRDefault="009E123D" w:rsidP="00C51737">
            <w:pPr>
              <w:spacing w:after="120" w:line="276" w:lineRule="auto"/>
              <w:ind w:right="-20"/>
              <w:jc w:val="both"/>
              <w:rPr>
                <w:rFonts w:eastAsia="Arial" w:cstheme="minorHAnsi"/>
                <w:b/>
                <w:bCs/>
              </w:rPr>
            </w:pPr>
            <w:r w:rsidRPr="00F46540">
              <w:rPr>
                <w:rFonts w:eastAsia="Arial" w:cstheme="minorHAnsi"/>
                <w:b/>
                <w:bCs/>
              </w:rPr>
              <w:t>:</w:t>
            </w:r>
          </w:p>
        </w:tc>
        <w:tc>
          <w:tcPr>
            <w:tcW w:w="8615" w:type="dxa"/>
            <w:tcBorders>
              <w:top w:val="single" w:sz="4" w:space="0" w:color="auto"/>
            </w:tcBorders>
            <w:shd w:val="clear" w:color="auto" w:fill="auto"/>
          </w:tcPr>
          <w:p w14:paraId="4EDB25D0" w14:textId="77777777" w:rsidR="009E123D" w:rsidRPr="00F46540" w:rsidRDefault="009E123D" w:rsidP="00C51737">
            <w:pPr>
              <w:spacing w:after="120" w:line="276" w:lineRule="auto"/>
              <w:ind w:right="-20"/>
              <w:jc w:val="both"/>
              <w:rPr>
                <w:rFonts w:eastAsia="Arial" w:cstheme="minorHAnsi"/>
                <w:b/>
                <w:bCs/>
              </w:rPr>
            </w:pPr>
          </w:p>
        </w:tc>
      </w:tr>
      <w:tr w:rsidR="009E123D" w:rsidRPr="00F46540" w14:paraId="71587E39" w14:textId="77777777" w:rsidTr="00C51737">
        <w:trPr>
          <w:trHeight w:val="465"/>
        </w:trPr>
        <w:tc>
          <w:tcPr>
            <w:tcW w:w="1872" w:type="dxa"/>
            <w:shd w:val="clear" w:color="auto" w:fill="auto"/>
          </w:tcPr>
          <w:p w14:paraId="52923B14" w14:textId="77777777" w:rsidR="009E123D" w:rsidRPr="00F46540" w:rsidRDefault="009E123D" w:rsidP="00C51737">
            <w:pPr>
              <w:spacing w:after="120" w:line="276" w:lineRule="auto"/>
              <w:ind w:right="-20"/>
              <w:jc w:val="both"/>
              <w:rPr>
                <w:rFonts w:eastAsia="Arial" w:cstheme="minorHAnsi"/>
              </w:rPr>
            </w:pPr>
            <w:r w:rsidRPr="00F46540">
              <w:rPr>
                <w:rFonts w:eastAsia="Arial" w:cstheme="minorHAnsi"/>
              </w:rPr>
              <w:t>Tarih</w:t>
            </w:r>
          </w:p>
        </w:tc>
        <w:tc>
          <w:tcPr>
            <w:tcW w:w="476" w:type="dxa"/>
            <w:shd w:val="clear" w:color="auto" w:fill="auto"/>
          </w:tcPr>
          <w:p w14:paraId="4EF1615B" w14:textId="77777777" w:rsidR="009E123D" w:rsidRPr="00F46540" w:rsidRDefault="009E123D" w:rsidP="00C51737">
            <w:pPr>
              <w:spacing w:after="120" w:line="276" w:lineRule="auto"/>
              <w:ind w:right="-20"/>
              <w:jc w:val="both"/>
              <w:rPr>
                <w:rFonts w:eastAsia="Arial" w:cstheme="minorHAnsi"/>
                <w:b/>
                <w:bCs/>
              </w:rPr>
            </w:pPr>
            <w:r w:rsidRPr="00F46540">
              <w:rPr>
                <w:rFonts w:eastAsia="Arial" w:cstheme="minorHAnsi"/>
                <w:b/>
                <w:bCs/>
              </w:rPr>
              <w:t>:</w:t>
            </w:r>
          </w:p>
        </w:tc>
        <w:tc>
          <w:tcPr>
            <w:tcW w:w="8615" w:type="dxa"/>
            <w:shd w:val="clear" w:color="auto" w:fill="auto"/>
          </w:tcPr>
          <w:p w14:paraId="1D30B9E6" w14:textId="77777777" w:rsidR="009E123D" w:rsidRPr="00F46540" w:rsidRDefault="009E123D" w:rsidP="00C51737">
            <w:pPr>
              <w:spacing w:after="120" w:line="276" w:lineRule="auto"/>
              <w:ind w:right="-20"/>
              <w:jc w:val="both"/>
              <w:rPr>
                <w:rFonts w:eastAsia="Arial" w:cstheme="minorHAnsi"/>
                <w:b/>
                <w:bCs/>
              </w:rPr>
            </w:pPr>
          </w:p>
        </w:tc>
      </w:tr>
      <w:tr w:rsidR="009E123D" w:rsidRPr="00F46540" w14:paraId="5A9A40C5" w14:textId="77777777" w:rsidTr="00C51737">
        <w:trPr>
          <w:trHeight w:val="84"/>
        </w:trPr>
        <w:tc>
          <w:tcPr>
            <w:tcW w:w="1872" w:type="dxa"/>
            <w:shd w:val="clear" w:color="auto" w:fill="auto"/>
          </w:tcPr>
          <w:p w14:paraId="6AEF5075" w14:textId="77777777" w:rsidR="009E123D" w:rsidRPr="00F46540" w:rsidRDefault="009E123D" w:rsidP="00C51737">
            <w:pPr>
              <w:spacing w:after="120" w:line="276" w:lineRule="auto"/>
              <w:ind w:right="-20"/>
              <w:jc w:val="both"/>
              <w:rPr>
                <w:rFonts w:eastAsia="Arial" w:cstheme="minorHAnsi"/>
              </w:rPr>
            </w:pPr>
            <w:r w:rsidRPr="00F46540">
              <w:rPr>
                <w:rFonts w:eastAsia="Arial" w:cstheme="minorHAnsi"/>
              </w:rPr>
              <w:t>İmza</w:t>
            </w:r>
          </w:p>
        </w:tc>
        <w:tc>
          <w:tcPr>
            <w:tcW w:w="476" w:type="dxa"/>
            <w:shd w:val="clear" w:color="auto" w:fill="auto"/>
          </w:tcPr>
          <w:p w14:paraId="79EE8D2A" w14:textId="77777777" w:rsidR="009E123D" w:rsidRPr="00F46540" w:rsidRDefault="009E123D" w:rsidP="00C51737">
            <w:pPr>
              <w:spacing w:after="120" w:line="276" w:lineRule="auto"/>
              <w:ind w:right="-20"/>
              <w:jc w:val="both"/>
              <w:rPr>
                <w:rFonts w:eastAsia="Arial" w:cstheme="minorHAnsi"/>
                <w:b/>
                <w:bCs/>
              </w:rPr>
            </w:pPr>
            <w:r w:rsidRPr="00F46540">
              <w:rPr>
                <w:rFonts w:eastAsia="Arial" w:cstheme="minorHAnsi"/>
                <w:b/>
                <w:bCs/>
              </w:rPr>
              <w:t>:</w:t>
            </w:r>
          </w:p>
        </w:tc>
        <w:tc>
          <w:tcPr>
            <w:tcW w:w="8615" w:type="dxa"/>
            <w:shd w:val="clear" w:color="auto" w:fill="auto"/>
          </w:tcPr>
          <w:p w14:paraId="4FAA7D6B" w14:textId="77777777" w:rsidR="009E123D" w:rsidRPr="00F46540" w:rsidRDefault="009E123D" w:rsidP="00C51737">
            <w:pPr>
              <w:spacing w:after="120" w:line="276" w:lineRule="auto"/>
              <w:ind w:right="-20"/>
              <w:jc w:val="both"/>
              <w:rPr>
                <w:rFonts w:eastAsia="Arial" w:cstheme="minorHAnsi"/>
                <w:b/>
                <w:bCs/>
              </w:rPr>
            </w:pPr>
          </w:p>
        </w:tc>
      </w:tr>
    </w:tbl>
    <w:p w14:paraId="6AB3A9AB" w14:textId="77777777" w:rsidR="009E123D" w:rsidRPr="00F46540" w:rsidRDefault="009E123D" w:rsidP="009E123D">
      <w:pPr>
        <w:pStyle w:val="DzMetin"/>
        <w:spacing w:line="276" w:lineRule="auto"/>
        <w:jc w:val="both"/>
        <w:rPr>
          <w:rFonts w:asciiTheme="minorHAnsi" w:hAnsiTheme="minorHAnsi" w:cstheme="minorHAnsi"/>
        </w:rPr>
      </w:pPr>
    </w:p>
    <w:p w14:paraId="746E1264" w14:textId="5FCE55DB" w:rsidR="00125FC3" w:rsidRPr="00187DC9" w:rsidRDefault="007E0C5A" w:rsidP="00187DC9">
      <w:r w:rsidRPr="00187DC9">
        <w:t xml:space="preserve"> </w:t>
      </w:r>
    </w:p>
    <w:sectPr w:rsidR="00125FC3" w:rsidRPr="00187DC9" w:rsidSect="004C0F25">
      <w:headerReference w:type="even" r:id="rId12"/>
      <w:headerReference w:type="default" r:id="rId13"/>
      <w:footerReference w:type="even" r:id="rId14"/>
      <w:footerReference w:type="default" r:id="rId15"/>
      <w:headerReference w:type="first" r:id="rId16"/>
      <w:footerReference w:type="first" r:id="rId17"/>
      <w:pgSz w:w="11906" w:h="16838"/>
      <w:pgMar w:top="568" w:right="707" w:bottom="1417" w:left="851"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5786C" w14:textId="77777777" w:rsidR="00F21D45" w:rsidRDefault="00F21D45" w:rsidP="003B51AC">
      <w:r>
        <w:separator/>
      </w:r>
    </w:p>
  </w:endnote>
  <w:endnote w:type="continuationSeparator" w:id="0">
    <w:p w14:paraId="495DFD19" w14:textId="77777777" w:rsidR="00F21D45" w:rsidRDefault="00F21D45" w:rsidP="003B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F8C27" w14:textId="77777777" w:rsidR="009E123D" w:rsidRDefault="009E123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4EEA4" w14:textId="77777777" w:rsidR="009E123D" w:rsidRDefault="009E123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DDB5" w14:textId="77777777" w:rsidR="009E123D" w:rsidRDefault="009E123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E3E98" w14:textId="77777777" w:rsidR="00F21D45" w:rsidRDefault="00F21D45" w:rsidP="003B51AC">
      <w:r>
        <w:separator/>
      </w:r>
    </w:p>
  </w:footnote>
  <w:footnote w:type="continuationSeparator" w:id="0">
    <w:p w14:paraId="12E2CE2C" w14:textId="77777777" w:rsidR="00F21D45" w:rsidRDefault="00F21D45" w:rsidP="003B5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3288D" w14:textId="77777777" w:rsidR="009E123D" w:rsidRDefault="009E123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20"/>
      <w:gridCol w:w="4451"/>
      <w:gridCol w:w="1707"/>
      <w:gridCol w:w="1437"/>
    </w:tblGrid>
    <w:tr w:rsidR="007741E8" w:rsidRPr="007741E8" w14:paraId="3C27C8D7" w14:textId="77777777" w:rsidTr="007741E8">
      <w:trPr>
        <w:trHeight w:val="231"/>
      </w:trPr>
      <w:tc>
        <w:tcPr>
          <w:tcW w:w="2220" w:type="dxa"/>
          <w:vMerge w:val="restart"/>
          <w:tcBorders>
            <w:right w:val="single" w:sz="6" w:space="0" w:color="000000"/>
          </w:tcBorders>
        </w:tcPr>
        <w:p w14:paraId="7AC5F54C" w14:textId="09A66B4E" w:rsidR="007741E8" w:rsidRPr="007741E8" w:rsidRDefault="007741E8" w:rsidP="007741E8">
          <w:pPr>
            <w:pStyle w:val="stbilgi"/>
          </w:pPr>
          <w:r>
            <w:rPr>
              <w:noProof/>
              <w:lang w:eastAsia="tr-TR"/>
            </w:rPr>
            <w:drawing>
              <wp:inline distT="0" distB="0" distL="0" distR="0" wp14:anchorId="70DECA00" wp14:editId="4C8C1C46">
                <wp:extent cx="1076325" cy="9715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516" cy="970820"/>
                        </a:xfrm>
                        <a:prstGeom prst="rect">
                          <a:avLst/>
                        </a:prstGeom>
                        <a:noFill/>
                      </pic:spPr>
                    </pic:pic>
                  </a:graphicData>
                </a:graphic>
              </wp:inline>
            </w:drawing>
          </w:r>
        </w:p>
      </w:tc>
      <w:tc>
        <w:tcPr>
          <w:tcW w:w="4451" w:type="dxa"/>
          <w:vMerge w:val="restart"/>
          <w:tcBorders>
            <w:left w:val="single" w:sz="6" w:space="0" w:color="000000"/>
            <w:right w:val="single" w:sz="6" w:space="0" w:color="000000"/>
          </w:tcBorders>
        </w:tcPr>
        <w:p w14:paraId="62548B12" w14:textId="77777777" w:rsidR="007741E8" w:rsidRDefault="007741E8" w:rsidP="007741E8">
          <w:pPr>
            <w:pStyle w:val="stbilgi"/>
            <w:jc w:val="center"/>
          </w:pPr>
        </w:p>
        <w:p w14:paraId="0E108007" w14:textId="77777777" w:rsidR="009E123D" w:rsidRPr="009E123D" w:rsidRDefault="009E123D" w:rsidP="009E123D">
          <w:pPr>
            <w:pStyle w:val="stbilgi"/>
            <w:jc w:val="center"/>
            <w:rPr>
              <w:b/>
              <w:bCs/>
            </w:rPr>
          </w:pPr>
          <w:r w:rsidRPr="009E123D">
            <w:rPr>
              <w:b/>
              <w:bCs/>
            </w:rPr>
            <w:t>T.C. İSTANBUL YENİ YÜZYIL ÜNİVERSİTESİ</w:t>
          </w:r>
        </w:p>
        <w:p w14:paraId="2A0C3229" w14:textId="77777777" w:rsidR="009E123D" w:rsidRPr="009E123D" w:rsidRDefault="009E123D" w:rsidP="009E123D">
          <w:pPr>
            <w:pStyle w:val="stbilgi"/>
            <w:jc w:val="center"/>
            <w:rPr>
              <w:b/>
              <w:bCs/>
            </w:rPr>
          </w:pPr>
          <w:r w:rsidRPr="009E123D">
            <w:rPr>
              <w:b/>
              <w:bCs/>
            </w:rPr>
            <w:t>AKADEMİK PERSONEL ADAYI AYDINLATMA METNİ</w:t>
          </w:r>
        </w:p>
        <w:p w14:paraId="6664A430" w14:textId="52D2142B" w:rsidR="007741E8" w:rsidRPr="007741E8" w:rsidRDefault="007741E8" w:rsidP="009E123D">
          <w:pPr>
            <w:pStyle w:val="stbilgi"/>
            <w:jc w:val="center"/>
          </w:pPr>
        </w:p>
      </w:tc>
      <w:tc>
        <w:tcPr>
          <w:tcW w:w="1707" w:type="dxa"/>
          <w:tcBorders>
            <w:left w:val="single" w:sz="6" w:space="0" w:color="000000"/>
            <w:bottom w:val="single" w:sz="6" w:space="0" w:color="000000"/>
            <w:right w:val="single" w:sz="6" w:space="0" w:color="000000"/>
          </w:tcBorders>
        </w:tcPr>
        <w:p w14:paraId="3DFBC005" w14:textId="77777777" w:rsidR="007741E8" w:rsidRPr="007741E8" w:rsidRDefault="007741E8" w:rsidP="007741E8">
          <w:pPr>
            <w:pStyle w:val="stbilgi"/>
          </w:pPr>
          <w:r w:rsidRPr="007741E8">
            <w:t>Doküman No</w:t>
          </w:r>
        </w:p>
      </w:tc>
      <w:tc>
        <w:tcPr>
          <w:tcW w:w="1437" w:type="dxa"/>
          <w:tcBorders>
            <w:left w:val="single" w:sz="6" w:space="0" w:color="000000"/>
            <w:bottom w:val="single" w:sz="6" w:space="0" w:color="000000"/>
          </w:tcBorders>
        </w:tcPr>
        <w:p w14:paraId="7E025FF2" w14:textId="775E2EF8" w:rsidR="007741E8" w:rsidRPr="007741E8" w:rsidRDefault="009E123D" w:rsidP="007741E8">
          <w:pPr>
            <w:pStyle w:val="stbilgi"/>
          </w:pPr>
          <w:r>
            <w:t>FRM030</w:t>
          </w:r>
        </w:p>
      </w:tc>
    </w:tr>
    <w:tr w:rsidR="007741E8" w:rsidRPr="007741E8" w14:paraId="4741E53C" w14:textId="77777777" w:rsidTr="007741E8">
      <w:trPr>
        <w:trHeight w:val="225"/>
      </w:trPr>
      <w:tc>
        <w:tcPr>
          <w:tcW w:w="2220" w:type="dxa"/>
          <w:vMerge/>
          <w:tcBorders>
            <w:top w:val="nil"/>
            <w:right w:val="single" w:sz="6" w:space="0" w:color="000000"/>
          </w:tcBorders>
        </w:tcPr>
        <w:p w14:paraId="5D50B8BF" w14:textId="77777777" w:rsidR="007741E8" w:rsidRPr="007741E8" w:rsidRDefault="007741E8" w:rsidP="007741E8">
          <w:pPr>
            <w:pStyle w:val="stbilgi"/>
          </w:pPr>
        </w:p>
      </w:tc>
      <w:tc>
        <w:tcPr>
          <w:tcW w:w="4451" w:type="dxa"/>
          <w:vMerge/>
          <w:tcBorders>
            <w:top w:val="nil"/>
            <w:left w:val="single" w:sz="6" w:space="0" w:color="000000"/>
            <w:right w:val="single" w:sz="6" w:space="0" w:color="000000"/>
          </w:tcBorders>
        </w:tcPr>
        <w:p w14:paraId="7CCC4CA7" w14:textId="77777777" w:rsidR="007741E8" w:rsidRPr="007741E8" w:rsidRDefault="007741E8" w:rsidP="007741E8">
          <w:pPr>
            <w:pStyle w:val="stbilgi"/>
          </w:pPr>
        </w:p>
      </w:tc>
      <w:tc>
        <w:tcPr>
          <w:tcW w:w="1707" w:type="dxa"/>
          <w:tcBorders>
            <w:top w:val="single" w:sz="6" w:space="0" w:color="000000"/>
            <w:left w:val="single" w:sz="6" w:space="0" w:color="000000"/>
            <w:bottom w:val="single" w:sz="6" w:space="0" w:color="000000"/>
            <w:right w:val="single" w:sz="6" w:space="0" w:color="000000"/>
          </w:tcBorders>
        </w:tcPr>
        <w:p w14:paraId="44A597A2" w14:textId="3685F61C" w:rsidR="007741E8" w:rsidRPr="007741E8" w:rsidRDefault="00A87793" w:rsidP="007741E8">
          <w:pPr>
            <w:pStyle w:val="stbilgi"/>
          </w:pPr>
          <w:r>
            <w:t>Yürürlük</w:t>
          </w:r>
          <w:r w:rsidR="007741E8" w:rsidRPr="007741E8">
            <w:t xml:space="preserve"> Tarihi</w:t>
          </w:r>
        </w:p>
      </w:tc>
      <w:tc>
        <w:tcPr>
          <w:tcW w:w="1437" w:type="dxa"/>
          <w:tcBorders>
            <w:top w:val="single" w:sz="6" w:space="0" w:color="000000"/>
            <w:left w:val="single" w:sz="6" w:space="0" w:color="000000"/>
            <w:bottom w:val="single" w:sz="6" w:space="0" w:color="000000"/>
          </w:tcBorders>
        </w:tcPr>
        <w:p w14:paraId="1FB6EA29" w14:textId="24C831E1" w:rsidR="007741E8" w:rsidRPr="007741E8" w:rsidRDefault="007741E8" w:rsidP="007741E8">
          <w:pPr>
            <w:pStyle w:val="stbilgi"/>
          </w:pPr>
          <w:r>
            <w:t>21/11/2022</w:t>
          </w:r>
        </w:p>
      </w:tc>
    </w:tr>
    <w:tr w:rsidR="007741E8" w:rsidRPr="007741E8" w14:paraId="3F2EC863" w14:textId="77777777" w:rsidTr="007741E8">
      <w:trPr>
        <w:trHeight w:val="225"/>
      </w:trPr>
      <w:tc>
        <w:tcPr>
          <w:tcW w:w="2220" w:type="dxa"/>
          <w:vMerge/>
          <w:tcBorders>
            <w:top w:val="nil"/>
            <w:right w:val="single" w:sz="6" w:space="0" w:color="000000"/>
          </w:tcBorders>
        </w:tcPr>
        <w:p w14:paraId="46040D6E" w14:textId="77777777" w:rsidR="007741E8" w:rsidRPr="007741E8" w:rsidRDefault="007741E8" w:rsidP="007741E8">
          <w:pPr>
            <w:pStyle w:val="stbilgi"/>
          </w:pPr>
        </w:p>
      </w:tc>
      <w:tc>
        <w:tcPr>
          <w:tcW w:w="4451" w:type="dxa"/>
          <w:vMerge/>
          <w:tcBorders>
            <w:top w:val="nil"/>
            <w:left w:val="single" w:sz="6" w:space="0" w:color="000000"/>
            <w:right w:val="single" w:sz="6" w:space="0" w:color="000000"/>
          </w:tcBorders>
        </w:tcPr>
        <w:p w14:paraId="24841E9D" w14:textId="77777777" w:rsidR="007741E8" w:rsidRPr="007741E8" w:rsidRDefault="007741E8" w:rsidP="007741E8">
          <w:pPr>
            <w:pStyle w:val="stbilgi"/>
          </w:pPr>
        </w:p>
      </w:tc>
      <w:tc>
        <w:tcPr>
          <w:tcW w:w="1707" w:type="dxa"/>
          <w:tcBorders>
            <w:top w:val="single" w:sz="6" w:space="0" w:color="000000"/>
            <w:left w:val="single" w:sz="6" w:space="0" w:color="000000"/>
            <w:bottom w:val="single" w:sz="6" w:space="0" w:color="000000"/>
            <w:right w:val="single" w:sz="6" w:space="0" w:color="000000"/>
          </w:tcBorders>
        </w:tcPr>
        <w:p w14:paraId="7B9724DA" w14:textId="77777777" w:rsidR="007741E8" w:rsidRPr="007741E8" w:rsidRDefault="007741E8" w:rsidP="007741E8">
          <w:pPr>
            <w:pStyle w:val="stbilgi"/>
          </w:pPr>
          <w:r w:rsidRPr="007741E8">
            <w:t>Revizyon No</w:t>
          </w:r>
        </w:p>
      </w:tc>
      <w:tc>
        <w:tcPr>
          <w:tcW w:w="1437" w:type="dxa"/>
          <w:tcBorders>
            <w:top w:val="single" w:sz="6" w:space="0" w:color="000000"/>
            <w:left w:val="single" w:sz="6" w:space="0" w:color="000000"/>
            <w:bottom w:val="single" w:sz="6" w:space="0" w:color="000000"/>
          </w:tcBorders>
        </w:tcPr>
        <w:p w14:paraId="706DCBC2" w14:textId="07F99EC3" w:rsidR="007741E8" w:rsidRPr="007741E8" w:rsidRDefault="007741E8" w:rsidP="007741E8">
          <w:pPr>
            <w:pStyle w:val="stbilgi"/>
          </w:pPr>
          <w:r>
            <w:t>00</w:t>
          </w:r>
        </w:p>
      </w:tc>
    </w:tr>
    <w:tr w:rsidR="007741E8" w:rsidRPr="007741E8" w14:paraId="66C9D617" w14:textId="77777777" w:rsidTr="007741E8">
      <w:trPr>
        <w:trHeight w:val="225"/>
      </w:trPr>
      <w:tc>
        <w:tcPr>
          <w:tcW w:w="2220" w:type="dxa"/>
          <w:vMerge/>
          <w:tcBorders>
            <w:top w:val="nil"/>
            <w:right w:val="single" w:sz="6" w:space="0" w:color="000000"/>
          </w:tcBorders>
        </w:tcPr>
        <w:p w14:paraId="00CA6200" w14:textId="77777777" w:rsidR="007741E8" w:rsidRPr="007741E8" w:rsidRDefault="007741E8" w:rsidP="007741E8">
          <w:pPr>
            <w:pStyle w:val="stbilgi"/>
          </w:pPr>
        </w:p>
      </w:tc>
      <w:tc>
        <w:tcPr>
          <w:tcW w:w="4451" w:type="dxa"/>
          <w:vMerge/>
          <w:tcBorders>
            <w:top w:val="nil"/>
            <w:left w:val="single" w:sz="6" w:space="0" w:color="000000"/>
            <w:right w:val="single" w:sz="6" w:space="0" w:color="000000"/>
          </w:tcBorders>
        </w:tcPr>
        <w:p w14:paraId="6F1E39EB" w14:textId="77777777" w:rsidR="007741E8" w:rsidRPr="007741E8" w:rsidRDefault="007741E8" w:rsidP="007741E8">
          <w:pPr>
            <w:pStyle w:val="stbilgi"/>
          </w:pPr>
        </w:p>
      </w:tc>
      <w:tc>
        <w:tcPr>
          <w:tcW w:w="1707" w:type="dxa"/>
          <w:tcBorders>
            <w:top w:val="single" w:sz="6" w:space="0" w:color="000000"/>
            <w:left w:val="single" w:sz="6" w:space="0" w:color="000000"/>
            <w:bottom w:val="single" w:sz="6" w:space="0" w:color="000000"/>
            <w:right w:val="single" w:sz="6" w:space="0" w:color="000000"/>
          </w:tcBorders>
        </w:tcPr>
        <w:p w14:paraId="75A0D4BF" w14:textId="77777777" w:rsidR="007741E8" w:rsidRPr="007741E8" w:rsidRDefault="007741E8" w:rsidP="007741E8">
          <w:pPr>
            <w:pStyle w:val="stbilgi"/>
          </w:pPr>
          <w:r w:rsidRPr="007741E8">
            <w:t>Revizyon Tarihi</w:t>
          </w:r>
        </w:p>
      </w:tc>
      <w:tc>
        <w:tcPr>
          <w:tcW w:w="1437" w:type="dxa"/>
          <w:tcBorders>
            <w:top w:val="single" w:sz="6" w:space="0" w:color="000000"/>
            <w:left w:val="single" w:sz="6" w:space="0" w:color="000000"/>
            <w:bottom w:val="single" w:sz="6" w:space="0" w:color="000000"/>
          </w:tcBorders>
        </w:tcPr>
        <w:p w14:paraId="360E89D1" w14:textId="6FDAED8B" w:rsidR="007741E8" w:rsidRPr="007741E8" w:rsidRDefault="007741E8" w:rsidP="007741E8">
          <w:pPr>
            <w:pStyle w:val="stbilgi"/>
          </w:pPr>
          <w:r>
            <w:t>-</w:t>
          </w:r>
        </w:p>
      </w:tc>
    </w:tr>
    <w:tr w:rsidR="007741E8" w:rsidRPr="007741E8" w14:paraId="0E22BFC5" w14:textId="77777777" w:rsidTr="007741E8">
      <w:trPr>
        <w:trHeight w:val="297"/>
      </w:trPr>
      <w:tc>
        <w:tcPr>
          <w:tcW w:w="2220" w:type="dxa"/>
          <w:vMerge/>
          <w:tcBorders>
            <w:top w:val="nil"/>
            <w:right w:val="single" w:sz="6" w:space="0" w:color="000000"/>
          </w:tcBorders>
        </w:tcPr>
        <w:p w14:paraId="68270EEA" w14:textId="77777777" w:rsidR="007741E8" w:rsidRPr="007741E8" w:rsidRDefault="007741E8" w:rsidP="007741E8">
          <w:pPr>
            <w:pStyle w:val="stbilgi"/>
          </w:pPr>
        </w:p>
      </w:tc>
      <w:tc>
        <w:tcPr>
          <w:tcW w:w="4451" w:type="dxa"/>
          <w:vMerge/>
          <w:tcBorders>
            <w:top w:val="nil"/>
            <w:left w:val="single" w:sz="6" w:space="0" w:color="000000"/>
            <w:right w:val="single" w:sz="6" w:space="0" w:color="000000"/>
          </w:tcBorders>
        </w:tcPr>
        <w:p w14:paraId="3D7409B0" w14:textId="77777777" w:rsidR="007741E8" w:rsidRPr="007741E8" w:rsidRDefault="007741E8" w:rsidP="007741E8">
          <w:pPr>
            <w:pStyle w:val="stbilgi"/>
          </w:pPr>
        </w:p>
      </w:tc>
      <w:tc>
        <w:tcPr>
          <w:tcW w:w="1707" w:type="dxa"/>
          <w:tcBorders>
            <w:top w:val="single" w:sz="6" w:space="0" w:color="000000"/>
            <w:left w:val="single" w:sz="6" w:space="0" w:color="000000"/>
            <w:right w:val="single" w:sz="6" w:space="0" w:color="000000"/>
          </w:tcBorders>
        </w:tcPr>
        <w:p w14:paraId="27A4873F" w14:textId="77777777" w:rsidR="007741E8" w:rsidRPr="007741E8" w:rsidRDefault="007741E8" w:rsidP="007741E8">
          <w:pPr>
            <w:pStyle w:val="stbilgi"/>
          </w:pPr>
          <w:r w:rsidRPr="007741E8">
            <w:t>Sayfa No</w:t>
          </w:r>
        </w:p>
      </w:tc>
      <w:tc>
        <w:tcPr>
          <w:tcW w:w="1437" w:type="dxa"/>
          <w:tcBorders>
            <w:top w:val="single" w:sz="6" w:space="0" w:color="000000"/>
            <w:left w:val="single" w:sz="6" w:space="0" w:color="000000"/>
          </w:tcBorders>
        </w:tcPr>
        <w:p w14:paraId="6DE53B59" w14:textId="4CD5FB17" w:rsidR="007741E8" w:rsidRPr="007741E8" w:rsidRDefault="009E123D" w:rsidP="007741E8">
          <w:pPr>
            <w:pStyle w:val="stbilgi"/>
          </w:pPr>
          <w:r>
            <w:t>3/3</w:t>
          </w:r>
        </w:p>
      </w:tc>
    </w:tr>
  </w:tbl>
  <w:p w14:paraId="2E56FF8D" w14:textId="77777777" w:rsidR="007741E8" w:rsidRDefault="007741E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72907" w14:textId="77777777" w:rsidR="009E123D" w:rsidRDefault="009E123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2100C"/>
    <w:multiLevelType w:val="hybridMultilevel"/>
    <w:tmpl w:val="98765D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85E57A2"/>
    <w:multiLevelType w:val="hybridMultilevel"/>
    <w:tmpl w:val="640CB5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D892EC5"/>
    <w:multiLevelType w:val="hybridMultilevel"/>
    <w:tmpl w:val="EA846F78"/>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676"/>
    <w:rsid w:val="000110B4"/>
    <w:rsid w:val="00041521"/>
    <w:rsid w:val="000B68C4"/>
    <w:rsid w:val="000D37F0"/>
    <w:rsid w:val="00120B18"/>
    <w:rsid w:val="00125FC3"/>
    <w:rsid w:val="00134C03"/>
    <w:rsid w:val="00163EBF"/>
    <w:rsid w:val="00185C1A"/>
    <w:rsid w:val="00187DC9"/>
    <w:rsid w:val="00197CBE"/>
    <w:rsid w:val="001D41A5"/>
    <w:rsid w:val="0020383E"/>
    <w:rsid w:val="002116F5"/>
    <w:rsid w:val="00264D35"/>
    <w:rsid w:val="002B5BAB"/>
    <w:rsid w:val="00313A6E"/>
    <w:rsid w:val="00323013"/>
    <w:rsid w:val="00324169"/>
    <w:rsid w:val="003243A5"/>
    <w:rsid w:val="00343D65"/>
    <w:rsid w:val="0035159E"/>
    <w:rsid w:val="00386250"/>
    <w:rsid w:val="00395907"/>
    <w:rsid w:val="00395A60"/>
    <w:rsid w:val="003B3AA6"/>
    <w:rsid w:val="003B51AC"/>
    <w:rsid w:val="003B629C"/>
    <w:rsid w:val="003E2DFA"/>
    <w:rsid w:val="003F7963"/>
    <w:rsid w:val="003F7E62"/>
    <w:rsid w:val="0042758A"/>
    <w:rsid w:val="00427B4A"/>
    <w:rsid w:val="00430D06"/>
    <w:rsid w:val="00485FF3"/>
    <w:rsid w:val="004B0ABB"/>
    <w:rsid w:val="004C0F25"/>
    <w:rsid w:val="004C51DD"/>
    <w:rsid w:val="004D11F8"/>
    <w:rsid w:val="004E3977"/>
    <w:rsid w:val="00503836"/>
    <w:rsid w:val="00530989"/>
    <w:rsid w:val="005475F4"/>
    <w:rsid w:val="00556C27"/>
    <w:rsid w:val="0056429C"/>
    <w:rsid w:val="00574E42"/>
    <w:rsid w:val="005B1676"/>
    <w:rsid w:val="006160BD"/>
    <w:rsid w:val="0067030B"/>
    <w:rsid w:val="0068027B"/>
    <w:rsid w:val="00712311"/>
    <w:rsid w:val="007170F1"/>
    <w:rsid w:val="00737C3B"/>
    <w:rsid w:val="0074348B"/>
    <w:rsid w:val="007741E8"/>
    <w:rsid w:val="007918F9"/>
    <w:rsid w:val="007C42EE"/>
    <w:rsid w:val="007E0C5A"/>
    <w:rsid w:val="0083468B"/>
    <w:rsid w:val="00864DBE"/>
    <w:rsid w:val="00870A81"/>
    <w:rsid w:val="0088096E"/>
    <w:rsid w:val="00890D82"/>
    <w:rsid w:val="008A367C"/>
    <w:rsid w:val="009067F5"/>
    <w:rsid w:val="00931BFD"/>
    <w:rsid w:val="00935E3C"/>
    <w:rsid w:val="00982294"/>
    <w:rsid w:val="009C6B93"/>
    <w:rsid w:val="009D1E31"/>
    <w:rsid w:val="009E123D"/>
    <w:rsid w:val="00A04F67"/>
    <w:rsid w:val="00A562C9"/>
    <w:rsid w:val="00A5676A"/>
    <w:rsid w:val="00A57CB8"/>
    <w:rsid w:val="00A87793"/>
    <w:rsid w:val="00AA088B"/>
    <w:rsid w:val="00AB74B0"/>
    <w:rsid w:val="00AC292A"/>
    <w:rsid w:val="00AC78E6"/>
    <w:rsid w:val="00C111E3"/>
    <w:rsid w:val="00C127A3"/>
    <w:rsid w:val="00C22C4C"/>
    <w:rsid w:val="00C244E7"/>
    <w:rsid w:val="00C928D8"/>
    <w:rsid w:val="00DF7B45"/>
    <w:rsid w:val="00E56A4E"/>
    <w:rsid w:val="00E755A4"/>
    <w:rsid w:val="00EC7B01"/>
    <w:rsid w:val="00F16938"/>
    <w:rsid w:val="00F21D45"/>
    <w:rsid w:val="00F52FA8"/>
    <w:rsid w:val="00F535FC"/>
    <w:rsid w:val="00F97367"/>
    <w:rsid w:val="00FF24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C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676"/>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B1676"/>
    <w:rPr>
      <w:color w:val="0563C1"/>
      <w:u w:val="single"/>
    </w:rPr>
  </w:style>
  <w:style w:type="paragraph" w:styleId="ListeParagraf">
    <w:name w:val="List Paragraph"/>
    <w:basedOn w:val="Normal"/>
    <w:uiPriority w:val="34"/>
    <w:qFormat/>
    <w:rsid w:val="005B1676"/>
    <w:pPr>
      <w:spacing w:after="160" w:line="259" w:lineRule="auto"/>
      <w:ind w:left="720"/>
      <w:contextualSpacing/>
    </w:pPr>
    <w:rPr>
      <w:rFonts w:asciiTheme="minorHAnsi" w:hAnsiTheme="minorHAnsi" w:cstheme="minorBidi"/>
    </w:rPr>
  </w:style>
  <w:style w:type="character" w:customStyle="1" w:styleId="zmlenmeyenBahsetme1">
    <w:name w:val="Çözümlenmeyen Bahsetme1"/>
    <w:basedOn w:val="VarsaylanParagrafYazTipi"/>
    <w:uiPriority w:val="99"/>
    <w:semiHidden/>
    <w:unhideWhenUsed/>
    <w:rsid w:val="00C111E3"/>
    <w:rPr>
      <w:color w:val="605E5C"/>
      <w:shd w:val="clear" w:color="auto" w:fill="E1DFDD"/>
    </w:rPr>
  </w:style>
  <w:style w:type="character" w:customStyle="1" w:styleId="zmlenmeyenBahsetme2">
    <w:name w:val="Çözümlenmeyen Bahsetme2"/>
    <w:basedOn w:val="VarsaylanParagrafYazTipi"/>
    <w:uiPriority w:val="99"/>
    <w:semiHidden/>
    <w:unhideWhenUsed/>
    <w:rsid w:val="003E2DFA"/>
    <w:rPr>
      <w:color w:val="605E5C"/>
      <w:shd w:val="clear" w:color="auto" w:fill="E1DFDD"/>
    </w:rPr>
  </w:style>
  <w:style w:type="character" w:styleId="AklamaBavurusu">
    <w:name w:val="annotation reference"/>
    <w:basedOn w:val="VarsaylanParagrafYazTipi"/>
    <w:uiPriority w:val="99"/>
    <w:semiHidden/>
    <w:unhideWhenUsed/>
    <w:rsid w:val="009067F5"/>
    <w:rPr>
      <w:sz w:val="16"/>
      <w:szCs w:val="16"/>
    </w:rPr>
  </w:style>
  <w:style w:type="paragraph" w:styleId="AklamaMetni">
    <w:name w:val="annotation text"/>
    <w:basedOn w:val="Normal"/>
    <w:link w:val="AklamaMetniChar"/>
    <w:uiPriority w:val="99"/>
    <w:semiHidden/>
    <w:unhideWhenUsed/>
    <w:rsid w:val="009067F5"/>
    <w:rPr>
      <w:sz w:val="20"/>
      <w:szCs w:val="20"/>
    </w:rPr>
  </w:style>
  <w:style w:type="character" w:customStyle="1" w:styleId="AklamaMetniChar">
    <w:name w:val="Açıklama Metni Char"/>
    <w:basedOn w:val="VarsaylanParagrafYazTipi"/>
    <w:link w:val="AklamaMetni"/>
    <w:uiPriority w:val="99"/>
    <w:semiHidden/>
    <w:rsid w:val="009067F5"/>
    <w:rPr>
      <w:rFonts w:ascii="Calibri" w:hAnsi="Calibri" w:cs="Calibri"/>
      <w:sz w:val="20"/>
      <w:szCs w:val="20"/>
    </w:rPr>
  </w:style>
  <w:style w:type="paragraph" w:styleId="AklamaKonusu">
    <w:name w:val="annotation subject"/>
    <w:basedOn w:val="AklamaMetni"/>
    <w:next w:val="AklamaMetni"/>
    <w:link w:val="AklamaKonusuChar"/>
    <w:uiPriority w:val="99"/>
    <w:semiHidden/>
    <w:unhideWhenUsed/>
    <w:rsid w:val="009067F5"/>
    <w:rPr>
      <w:b/>
      <w:bCs/>
    </w:rPr>
  </w:style>
  <w:style w:type="character" w:customStyle="1" w:styleId="AklamaKonusuChar">
    <w:name w:val="Açıklama Konusu Char"/>
    <w:basedOn w:val="AklamaMetniChar"/>
    <w:link w:val="AklamaKonusu"/>
    <w:uiPriority w:val="99"/>
    <w:semiHidden/>
    <w:rsid w:val="009067F5"/>
    <w:rPr>
      <w:rFonts w:ascii="Calibri" w:hAnsi="Calibri" w:cs="Calibri"/>
      <w:b/>
      <w:bCs/>
      <w:sz w:val="20"/>
      <w:szCs w:val="20"/>
    </w:rPr>
  </w:style>
  <w:style w:type="paragraph" w:styleId="BalonMetni">
    <w:name w:val="Balloon Text"/>
    <w:basedOn w:val="Normal"/>
    <w:link w:val="BalonMetniChar"/>
    <w:uiPriority w:val="99"/>
    <w:semiHidden/>
    <w:unhideWhenUsed/>
    <w:rsid w:val="009067F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67F5"/>
    <w:rPr>
      <w:rFonts w:ascii="Segoe UI" w:hAnsi="Segoe UI" w:cs="Segoe UI"/>
      <w:sz w:val="18"/>
      <w:szCs w:val="18"/>
    </w:rPr>
  </w:style>
  <w:style w:type="character" w:styleId="Gl">
    <w:name w:val="Strong"/>
    <w:uiPriority w:val="22"/>
    <w:qFormat/>
    <w:rsid w:val="00A04F67"/>
    <w:rPr>
      <w:b/>
      <w:bCs/>
    </w:rPr>
  </w:style>
  <w:style w:type="character" w:customStyle="1" w:styleId="zmlenmeyenBahsetme3">
    <w:name w:val="Çözümlenmeyen Bahsetme3"/>
    <w:basedOn w:val="VarsaylanParagrafYazTipi"/>
    <w:uiPriority w:val="99"/>
    <w:semiHidden/>
    <w:unhideWhenUsed/>
    <w:rsid w:val="00A04F67"/>
    <w:rPr>
      <w:color w:val="605E5C"/>
      <w:shd w:val="clear" w:color="auto" w:fill="E1DFDD"/>
    </w:rPr>
  </w:style>
  <w:style w:type="table" w:styleId="TabloKlavuzu">
    <w:name w:val="Table Grid"/>
    <w:basedOn w:val="NormalTablo"/>
    <w:uiPriority w:val="39"/>
    <w:rsid w:val="00AA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3B51AC"/>
    <w:rPr>
      <w:color w:val="605E5C"/>
      <w:shd w:val="clear" w:color="auto" w:fill="E1DFDD"/>
    </w:rPr>
  </w:style>
  <w:style w:type="paragraph" w:customStyle="1" w:styleId="a">
    <w:basedOn w:val="Normal"/>
    <w:next w:val="stbilgi"/>
    <w:link w:val="stbilgiChar"/>
    <w:uiPriority w:val="99"/>
    <w:unhideWhenUsed/>
    <w:rsid w:val="003B51AC"/>
    <w:pPr>
      <w:tabs>
        <w:tab w:val="center" w:pos="4536"/>
        <w:tab w:val="right" w:pos="9072"/>
      </w:tabs>
    </w:pPr>
    <w:rPr>
      <w:rFonts w:asciiTheme="minorHAnsi" w:hAnsiTheme="minorHAnsi" w:cstheme="minorBidi"/>
    </w:rPr>
  </w:style>
  <w:style w:type="character" w:customStyle="1" w:styleId="stbilgiChar">
    <w:name w:val="Üstbilgi Char"/>
    <w:basedOn w:val="VarsaylanParagrafYazTipi"/>
    <w:link w:val="a"/>
    <w:uiPriority w:val="99"/>
    <w:rsid w:val="003B51AC"/>
  </w:style>
  <w:style w:type="paragraph" w:styleId="stbilgi">
    <w:name w:val="header"/>
    <w:basedOn w:val="Normal"/>
    <w:link w:val="stbilgiChar1"/>
    <w:uiPriority w:val="99"/>
    <w:unhideWhenUsed/>
    <w:rsid w:val="003B51AC"/>
    <w:pPr>
      <w:tabs>
        <w:tab w:val="center" w:pos="4536"/>
        <w:tab w:val="right" w:pos="9072"/>
      </w:tabs>
    </w:pPr>
  </w:style>
  <w:style w:type="character" w:customStyle="1" w:styleId="stbilgiChar1">
    <w:name w:val="Üstbilgi Char1"/>
    <w:basedOn w:val="VarsaylanParagrafYazTipi"/>
    <w:link w:val="stbilgi"/>
    <w:uiPriority w:val="99"/>
    <w:rsid w:val="003B51AC"/>
    <w:rPr>
      <w:rFonts w:ascii="Calibri" w:hAnsi="Calibri" w:cs="Calibri"/>
    </w:rPr>
  </w:style>
  <w:style w:type="paragraph" w:styleId="Altbilgi">
    <w:name w:val="footer"/>
    <w:basedOn w:val="Normal"/>
    <w:link w:val="AltbilgiChar"/>
    <w:uiPriority w:val="99"/>
    <w:unhideWhenUsed/>
    <w:rsid w:val="003B51AC"/>
    <w:pPr>
      <w:tabs>
        <w:tab w:val="center" w:pos="4536"/>
        <w:tab w:val="right" w:pos="9072"/>
      </w:tabs>
    </w:pPr>
  </w:style>
  <w:style w:type="character" w:customStyle="1" w:styleId="AltbilgiChar">
    <w:name w:val="Altbilgi Char"/>
    <w:basedOn w:val="VarsaylanParagrafYazTipi"/>
    <w:link w:val="Altbilgi"/>
    <w:uiPriority w:val="99"/>
    <w:rsid w:val="003B51AC"/>
    <w:rPr>
      <w:rFonts w:ascii="Calibri" w:hAnsi="Calibri" w:cs="Calibri"/>
    </w:rPr>
  </w:style>
  <w:style w:type="paragraph" w:styleId="DzMetin">
    <w:name w:val="Plain Text"/>
    <w:basedOn w:val="Normal"/>
    <w:link w:val="DzMetinChar"/>
    <w:uiPriority w:val="99"/>
    <w:unhideWhenUsed/>
    <w:rsid w:val="009E123D"/>
    <w:rPr>
      <w:lang w:eastAsia="tr-TR"/>
    </w:rPr>
  </w:style>
  <w:style w:type="character" w:customStyle="1" w:styleId="DzMetinChar">
    <w:name w:val="Düz Metin Char"/>
    <w:basedOn w:val="VarsaylanParagrafYazTipi"/>
    <w:link w:val="DzMetin"/>
    <w:uiPriority w:val="99"/>
    <w:rsid w:val="009E123D"/>
    <w:rPr>
      <w:rFonts w:ascii="Calibri" w:hAnsi="Calibri" w:cs="Calibri"/>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676"/>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B1676"/>
    <w:rPr>
      <w:color w:val="0563C1"/>
      <w:u w:val="single"/>
    </w:rPr>
  </w:style>
  <w:style w:type="paragraph" w:styleId="ListeParagraf">
    <w:name w:val="List Paragraph"/>
    <w:basedOn w:val="Normal"/>
    <w:uiPriority w:val="34"/>
    <w:qFormat/>
    <w:rsid w:val="005B1676"/>
    <w:pPr>
      <w:spacing w:after="160" w:line="259" w:lineRule="auto"/>
      <w:ind w:left="720"/>
      <w:contextualSpacing/>
    </w:pPr>
    <w:rPr>
      <w:rFonts w:asciiTheme="minorHAnsi" w:hAnsiTheme="minorHAnsi" w:cstheme="minorBidi"/>
    </w:rPr>
  </w:style>
  <w:style w:type="character" w:customStyle="1" w:styleId="zmlenmeyenBahsetme1">
    <w:name w:val="Çözümlenmeyen Bahsetme1"/>
    <w:basedOn w:val="VarsaylanParagrafYazTipi"/>
    <w:uiPriority w:val="99"/>
    <w:semiHidden/>
    <w:unhideWhenUsed/>
    <w:rsid w:val="00C111E3"/>
    <w:rPr>
      <w:color w:val="605E5C"/>
      <w:shd w:val="clear" w:color="auto" w:fill="E1DFDD"/>
    </w:rPr>
  </w:style>
  <w:style w:type="character" w:customStyle="1" w:styleId="zmlenmeyenBahsetme2">
    <w:name w:val="Çözümlenmeyen Bahsetme2"/>
    <w:basedOn w:val="VarsaylanParagrafYazTipi"/>
    <w:uiPriority w:val="99"/>
    <w:semiHidden/>
    <w:unhideWhenUsed/>
    <w:rsid w:val="003E2DFA"/>
    <w:rPr>
      <w:color w:val="605E5C"/>
      <w:shd w:val="clear" w:color="auto" w:fill="E1DFDD"/>
    </w:rPr>
  </w:style>
  <w:style w:type="character" w:styleId="AklamaBavurusu">
    <w:name w:val="annotation reference"/>
    <w:basedOn w:val="VarsaylanParagrafYazTipi"/>
    <w:uiPriority w:val="99"/>
    <w:semiHidden/>
    <w:unhideWhenUsed/>
    <w:rsid w:val="009067F5"/>
    <w:rPr>
      <w:sz w:val="16"/>
      <w:szCs w:val="16"/>
    </w:rPr>
  </w:style>
  <w:style w:type="paragraph" w:styleId="AklamaMetni">
    <w:name w:val="annotation text"/>
    <w:basedOn w:val="Normal"/>
    <w:link w:val="AklamaMetniChar"/>
    <w:uiPriority w:val="99"/>
    <w:semiHidden/>
    <w:unhideWhenUsed/>
    <w:rsid w:val="009067F5"/>
    <w:rPr>
      <w:sz w:val="20"/>
      <w:szCs w:val="20"/>
    </w:rPr>
  </w:style>
  <w:style w:type="character" w:customStyle="1" w:styleId="AklamaMetniChar">
    <w:name w:val="Açıklama Metni Char"/>
    <w:basedOn w:val="VarsaylanParagrafYazTipi"/>
    <w:link w:val="AklamaMetni"/>
    <w:uiPriority w:val="99"/>
    <w:semiHidden/>
    <w:rsid w:val="009067F5"/>
    <w:rPr>
      <w:rFonts w:ascii="Calibri" w:hAnsi="Calibri" w:cs="Calibri"/>
      <w:sz w:val="20"/>
      <w:szCs w:val="20"/>
    </w:rPr>
  </w:style>
  <w:style w:type="paragraph" w:styleId="AklamaKonusu">
    <w:name w:val="annotation subject"/>
    <w:basedOn w:val="AklamaMetni"/>
    <w:next w:val="AklamaMetni"/>
    <w:link w:val="AklamaKonusuChar"/>
    <w:uiPriority w:val="99"/>
    <w:semiHidden/>
    <w:unhideWhenUsed/>
    <w:rsid w:val="009067F5"/>
    <w:rPr>
      <w:b/>
      <w:bCs/>
    </w:rPr>
  </w:style>
  <w:style w:type="character" w:customStyle="1" w:styleId="AklamaKonusuChar">
    <w:name w:val="Açıklama Konusu Char"/>
    <w:basedOn w:val="AklamaMetniChar"/>
    <w:link w:val="AklamaKonusu"/>
    <w:uiPriority w:val="99"/>
    <w:semiHidden/>
    <w:rsid w:val="009067F5"/>
    <w:rPr>
      <w:rFonts w:ascii="Calibri" w:hAnsi="Calibri" w:cs="Calibri"/>
      <w:b/>
      <w:bCs/>
      <w:sz w:val="20"/>
      <w:szCs w:val="20"/>
    </w:rPr>
  </w:style>
  <w:style w:type="paragraph" w:styleId="BalonMetni">
    <w:name w:val="Balloon Text"/>
    <w:basedOn w:val="Normal"/>
    <w:link w:val="BalonMetniChar"/>
    <w:uiPriority w:val="99"/>
    <w:semiHidden/>
    <w:unhideWhenUsed/>
    <w:rsid w:val="009067F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67F5"/>
    <w:rPr>
      <w:rFonts w:ascii="Segoe UI" w:hAnsi="Segoe UI" w:cs="Segoe UI"/>
      <w:sz w:val="18"/>
      <w:szCs w:val="18"/>
    </w:rPr>
  </w:style>
  <w:style w:type="character" w:styleId="Gl">
    <w:name w:val="Strong"/>
    <w:uiPriority w:val="22"/>
    <w:qFormat/>
    <w:rsid w:val="00A04F67"/>
    <w:rPr>
      <w:b/>
      <w:bCs/>
    </w:rPr>
  </w:style>
  <w:style w:type="character" w:customStyle="1" w:styleId="zmlenmeyenBahsetme3">
    <w:name w:val="Çözümlenmeyen Bahsetme3"/>
    <w:basedOn w:val="VarsaylanParagrafYazTipi"/>
    <w:uiPriority w:val="99"/>
    <w:semiHidden/>
    <w:unhideWhenUsed/>
    <w:rsid w:val="00A04F67"/>
    <w:rPr>
      <w:color w:val="605E5C"/>
      <w:shd w:val="clear" w:color="auto" w:fill="E1DFDD"/>
    </w:rPr>
  </w:style>
  <w:style w:type="table" w:styleId="TabloKlavuzu">
    <w:name w:val="Table Grid"/>
    <w:basedOn w:val="NormalTablo"/>
    <w:uiPriority w:val="39"/>
    <w:rsid w:val="00AA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3B51AC"/>
    <w:rPr>
      <w:color w:val="605E5C"/>
      <w:shd w:val="clear" w:color="auto" w:fill="E1DFDD"/>
    </w:rPr>
  </w:style>
  <w:style w:type="paragraph" w:customStyle="1" w:styleId="a">
    <w:basedOn w:val="Normal"/>
    <w:next w:val="stbilgi"/>
    <w:link w:val="stbilgiChar"/>
    <w:uiPriority w:val="99"/>
    <w:unhideWhenUsed/>
    <w:rsid w:val="003B51AC"/>
    <w:pPr>
      <w:tabs>
        <w:tab w:val="center" w:pos="4536"/>
        <w:tab w:val="right" w:pos="9072"/>
      </w:tabs>
    </w:pPr>
    <w:rPr>
      <w:rFonts w:asciiTheme="minorHAnsi" w:hAnsiTheme="minorHAnsi" w:cstheme="minorBidi"/>
    </w:rPr>
  </w:style>
  <w:style w:type="character" w:customStyle="1" w:styleId="stbilgiChar">
    <w:name w:val="Üstbilgi Char"/>
    <w:basedOn w:val="VarsaylanParagrafYazTipi"/>
    <w:link w:val="a"/>
    <w:uiPriority w:val="99"/>
    <w:rsid w:val="003B51AC"/>
  </w:style>
  <w:style w:type="paragraph" w:styleId="stbilgi">
    <w:name w:val="header"/>
    <w:basedOn w:val="Normal"/>
    <w:link w:val="stbilgiChar1"/>
    <w:uiPriority w:val="99"/>
    <w:unhideWhenUsed/>
    <w:rsid w:val="003B51AC"/>
    <w:pPr>
      <w:tabs>
        <w:tab w:val="center" w:pos="4536"/>
        <w:tab w:val="right" w:pos="9072"/>
      </w:tabs>
    </w:pPr>
  </w:style>
  <w:style w:type="character" w:customStyle="1" w:styleId="stbilgiChar1">
    <w:name w:val="Üstbilgi Char1"/>
    <w:basedOn w:val="VarsaylanParagrafYazTipi"/>
    <w:link w:val="stbilgi"/>
    <w:uiPriority w:val="99"/>
    <w:rsid w:val="003B51AC"/>
    <w:rPr>
      <w:rFonts w:ascii="Calibri" w:hAnsi="Calibri" w:cs="Calibri"/>
    </w:rPr>
  </w:style>
  <w:style w:type="paragraph" w:styleId="Altbilgi">
    <w:name w:val="footer"/>
    <w:basedOn w:val="Normal"/>
    <w:link w:val="AltbilgiChar"/>
    <w:uiPriority w:val="99"/>
    <w:unhideWhenUsed/>
    <w:rsid w:val="003B51AC"/>
    <w:pPr>
      <w:tabs>
        <w:tab w:val="center" w:pos="4536"/>
        <w:tab w:val="right" w:pos="9072"/>
      </w:tabs>
    </w:pPr>
  </w:style>
  <w:style w:type="character" w:customStyle="1" w:styleId="AltbilgiChar">
    <w:name w:val="Altbilgi Char"/>
    <w:basedOn w:val="VarsaylanParagrafYazTipi"/>
    <w:link w:val="Altbilgi"/>
    <w:uiPriority w:val="99"/>
    <w:rsid w:val="003B51AC"/>
    <w:rPr>
      <w:rFonts w:ascii="Calibri" w:hAnsi="Calibri" w:cs="Calibri"/>
    </w:rPr>
  </w:style>
  <w:style w:type="paragraph" w:styleId="DzMetin">
    <w:name w:val="Plain Text"/>
    <w:basedOn w:val="Normal"/>
    <w:link w:val="DzMetinChar"/>
    <w:uiPriority w:val="99"/>
    <w:unhideWhenUsed/>
    <w:rsid w:val="009E123D"/>
    <w:rPr>
      <w:lang w:eastAsia="tr-TR"/>
    </w:rPr>
  </w:style>
  <w:style w:type="character" w:customStyle="1" w:styleId="DzMetinChar">
    <w:name w:val="Düz Metin Char"/>
    <w:basedOn w:val="VarsaylanParagrafYazTipi"/>
    <w:link w:val="DzMetin"/>
    <w:uiPriority w:val="99"/>
    <w:rsid w:val="009E123D"/>
    <w:rPr>
      <w:rFonts w:ascii="Calibri" w:hAnsi="Calibri"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4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niyuzyil.edu.tr"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eniyuzyil.edu.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yeniyuzyilunv@hs01.kep.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vkk@yeniyuzyil.edu.t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7589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Serkan BALKANLI</dc:creator>
  <cp:lastModifiedBy>Fatma SUKAS</cp:lastModifiedBy>
  <cp:revision>2</cp:revision>
  <dcterms:created xsi:type="dcterms:W3CDTF">2022-12-14T13:13:00Z</dcterms:created>
  <dcterms:modified xsi:type="dcterms:W3CDTF">2022-12-14T13:13:00Z</dcterms:modified>
</cp:coreProperties>
</file>